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907FD">
      <w:pPr>
        <w:pStyle w:val="11"/>
        <w:snapToGrid w:val="0"/>
        <w:jc w:val="center"/>
        <w:rPr>
          <w:rFonts w:ascii="Arial" w:hAnsi="Arial" w:eastAsia="方正小标宋简体" w:cs="Arial"/>
          <w:color w:val="auto"/>
          <w:sz w:val="72"/>
          <w:szCs w:val="72"/>
        </w:rPr>
      </w:pPr>
    </w:p>
    <w:p w14:paraId="4E083A2B">
      <w:pPr>
        <w:pStyle w:val="11"/>
        <w:tabs>
          <w:tab w:val="left" w:pos="312"/>
        </w:tabs>
        <w:snapToGrid w:val="0"/>
        <w:spacing w:line="288" w:lineRule="auto"/>
        <w:jc w:val="center"/>
        <w:rPr>
          <w:rFonts w:ascii="Arial" w:hAnsi="Arial" w:eastAsia="方正小标宋简体" w:cs="Arial"/>
          <w:color w:val="auto"/>
          <w:sz w:val="72"/>
          <w:szCs w:val="72"/>
        </w:rPr>
      </w:pPr>
      <w:bookmarkStart w:id="0" w:name="_Toc16523570"/>
      <w:r>
        <w:rPr>
          <w:rFonts w:hint="eastAsia" w:ascii="Arial" w:hAnsi="Arial" w:eastAsia="方正小标宋简体" w:cs="Arial"/>
          <w:color w:val="auto"/>
          <w:sz w:val="72"/>
          <w:szCs w:val="72"/>
        </w:rPr>
        <w:t>娄底市中心医院院内</w:t>
      </w:r>
    </w:p>
    <w:p w14:paraId="033C42C8">
      <w:pPr>
        <w:pStyle w:val="11"/>
        <w:snapToGrid w:val="0"/>
        <w:jc w:val="center"/>
        <w:rPr>
          <w:rFonts w:ascii="Arial" w:hAnsi="Arial" w:eastAsia="方正小标宋简体" w:cs="Arial"/>
          <w:color w:val="auto"/>
          <w:sz w:val="72"/>
          <w:szCs w:val="72"/>
        </w:rPr>
      </w:pPr>
    </w:p>
    <w:p w14:paraId="11706043">
      <w:pPr>
        <w:pStyle w:val="11"/>
        <w:snapToGrid w:val="0"/>
        <w:jc w:val="center"/>
        <w:rPr>
          <w:rFonts w:ascii="Arial" w:hAnsi="Arial" w:eastAsia="方正小标宋简体" w:cs="Arial"/>
          <w:color w:val="auto"/>
          <w:sz w:val="72"/>
          <w:szCs w:val="72"/>
        </w:rPr>
      </w:pPr>
      <w:r>
        <w:rPr>
          <w:rFonts w:hint="eastAsia" w:ascii="Arial" w:hAnsi="Arial" w:eastAsia="方正小标宋简体" w:cs="Arial"/>
          <w:color w:val="auto"/>
          <w:sz w:val="72"/>
          <w:szCs w:val="72"/>
        </w:rPr>
        <w:t>招</w:t>
      </w:r>
    </w:p>
    <w:p w14:paraId="29F5DF99">
      <w:pPr>
        <w:pStyle w:val="11"/>
        <w:snapToGrid w:val="0"/>
        <w:jc w:val="center"/>
        <w:rPr>
          <w:rFonts w:ascii="Arial" w:hAnsi="Arial" w:eastAsia="方正小标宋简体" w:cs="Arial"/>
          <w:color w:val="auto"/>
          <w:sz w:val="72"/>
          <w:szCs w:val="72"/>
        </w:rPr>
      </w:pPr>
    </w:p>
    <w:p w14:paraId="3BD69E26">
      <w:pPr>
        <w:pStyle w:val="11"/>
        <w:snapToGrid w:val="0"/>
        <w:jc w:val="center"/>
        <w:rPr>
          <w:rFonts w:ascii="Arial" w:hAnsi="Arial" w:eastAsia="方正小标宋简体" w:cs="Arial"/>
          <w:color w:val="auto"/>
          <w:sz w:val="72"/>
          <w:szCs w:val="72"/>
        </w:rPr>
      </w:pPr>
      <w:r>
        <w:rPr>
          <w:rFonts w:ascii="Arial" w:hAnsi="Arial" w:eastAsia="方正小标宋简体" w:cs="Arial"/>
          <w:color w:val="auto"/>
          <w:sz w:val="72"/>
          <w:szCs w:val="72"/>
        </w:rPr>
        <w:t>标</w:t>
      </w:r>
    </w:p>
    <w:p w14:paraId="72297017">
      <w:pPr>
        <w:pStyle w:val="11"/>
        <w:snapToGrid w:val="0"/>
        <w:jc w:val="center"/>
        <w:rPr>
          <w:rFonts w:ascii="Arial" w:hAnsi="Arial" w:eastAsia="方正小标宋简体" w:cs="Arial"/>
          <w:color w:val="auto"/>
          <w:sz w:val="72"/>
          <w:szCs w:val="72"/>
        </w:rPr>
      </w:pPr>
    </w:p>
    <w:p w14:paraId="6E2997A4">
      <w:pPr>
        <w:pStyle w:val="11"/>
        <w:snapToGrid w:val="0"/>
        <w:jc w:val="center"/>
        <w:rPr>
          <w:rFonts w:ascii="Arial" w:hAnsi="Arial" w:eastAsia="方正小标宋简体" w:cs="Arial"/>
          <w:color w:val="auto"/>
          <w:sz w:val="72"/>
          <w:szCs w:val="72"/>
        </w:rPr>
      </w:pPr>
      <w:r>
        <w:rPr>
          <w:rFonts w:ascii="Arial" w:hAnsi="Arial" w:eastAsia="方正小标宋简体" w:cs="Arial"/>
          <w:color w:val="auto"/>
          <w:sz w:val="72"/>
          <w:szCs w:val="72"/>
        </w:rPr>
        <w:t>文</w:t>
      </w:r>
    </w:p>
    <w:p w14:paraId="564AA94A">
      <w:pPr>
        <w:pStyle w:val="11"/>
        <w:snapToGrid w:val="0"/>
        <w:jc w:val="center"/>
        <w:rPr>
          <w:rFonts w:ascii="Arial" w:hAnsi="Arial" w:eastAsia="方正小标宋简体" w:cs="Arial"/>
          <w:color w:val="auto"/>
          <w:sz w:val="72"/>
          <w:szCs w:val="72"/>
        </w:rPr>
      </w:pPr>
    </w:p>
    <w:p w14:paraId="4FF82E7D">
      <w:pPr>
        <w:pStyle w:val="11"/>
        <w:snapToGrid w:val="0"/>
        <w:jc w:val="center"/>
        <w:rPr>
          <w:rFonts w:ascii="Arial" w:hAnsi="Arial" w:eastAsia="方正小标宋简体" w:cs="Arial"/>
          <w:color w:val="auto"/>
          <w:sz w:val="36"/>
          <w:szCs w:val="36"/>
        </w:rPr>
      </w:pPr>
      <w:r>
        <w:rPr>
          <w:rFonts w:ascii="Arial" w:hAnsi="Arial" w:eastAsia="方正小标宋简体" w:cs="Arial"/>
          <w:color w:val="auto"/>
          <w:sz w:val="72"/>
          <w:szCs w:val="72"/>
        </w:rPr>
        <w:t>件</w:t>
      </w:r>
    </w:p>
    <w:p w14:paraId="78C69757">
      <w:pPr>
        <w:pStyle w:val="11"/>
        <w:snapToGrid w:val="0"/>
        <w:jc w:val="center"/>
        <w:rPr>
          <w:rFonts w:ascii="Arial" w:hAnsi="Arial" w:cs="Arial"/>
          <w:color w:val="auto"/>
          <w:sz w:val="32"/>
          <w:szCs w:val="32"/>
        </w:rPr>
      </w:pPr>
    </w:p>
    <w:p w14:paraId="0EDD96F5">
      <w:pPr>
        <w:pStyle w:val="11"/>
        <w:snapToGrid w:val="0"/>
        <w:jc w:val="center"/>
        <w:rPr>
          <w:rFonts w:ascii="Arial" w:hAnsi="Arial" w:cs="Arial"/>
          <w:color w:val="auto"/>
          <w:sz w:val="32"/>
          <w:szCs w:val="32"/>
        </w:rPr>
      </w:pPr>
    </w:p>
    <w:p w14:paraId="58640FD8">
      <w:pPr>
        <w:pStyle w:val="11"/>
        <w:snapToGrid w:val="0"/>
        <w:jc w:val="center"/>
        <w:rPr>
          <w:rFonts w:ascii="Arial" w:hAnsi="Arial" w:cs="Arial"/>
          <w:color w:val="auto"/>
          <w:sz w:val="32"/>
          <w:szCs w:val="32"/>
        </w:rPr>
      </w:pPr>
    </w:p>
    <w:p w14:paraId="1C060FB6">
      <w:pPr>
        <w:spacing w:line="360" w:lineRule="auto"/>
        <w:rPr>
          <w:rFonts w:hint="eastAsia" w:eastAsia="宋体"/>
          <w:bCs/>
          <w:color w:val="auto"/>
          <w:sz w:val="32"/>
          <w:szCs w:val="32"/>
          <w:lang w:val="en-US" w:eastAsia="zh-CN"/>
        </w:rPr>
      </w:pPr>
      <w:r>
        <w:rPr>
          <w:rFonts w:hint="eastAsia"/>
          <w:bCs/>
          <w:color w:val="auto"/>
          <w:sz w:val="32"/>
          <w:szCs w:val="32"/>
          <w:lang w:val="en-US" w:eastAsia="zh-CN"/>
        </w:rPr>
        <w:t xml:space="preserve"> </w:t>
      </w:r>
    </w:p>
    <w:p w14:paraId="2BEB28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 w:line="27" w:lineRule="atLeast"/>
        <w:ind w:left="0" w:right="0"/>
        <w:jc w:val="center"/>
        <w:rPr>
          <w:rFonts w:hint="eastAsia"/>
          <w:bCs/>
          <w:color w:val="auto"/>
          <w:sz w:val="32"/>
          <w:szCs w:val="32"/>
        </w:rPr>
      </w:pPr>
      <w:r>
        <w:rPr>
          <w:rFonts w:hint="eastAsia"/>
          <w:bCs/>
          <w:color w:val="auto"/>
          <w:sz w:val="32"/>
          <w:szCs w:val="32"/>
        </w:rPr>
        <w:t>项目名称：</w:t>
      </w:r>
      <w:r>
        <w:rPr>
          <w:rFonts w:hint="eastAsia"/>
          <w:bCs/>
          <w:color w:val="auto"/>
          <w:sz w:val="32"/>
          <w:szCs w:val="32"/>
          <w:lang w:val="en-US" w:eastAsia="zh-CN"/>
        </w:rPr>
        <w:t>全省三医一张网接口改造</w:t>
      </w:r>
      <w:r>
        <w:rPr>
          <w:rFonts w:hint="eastAsia"/>
          <w:bCs/>
          <w:color w:val="auto"/>
          <w:sz w:val="32"/>
          <w:szCs w:val="32"/>
        </w:rPr>
        <w:t>招标文件（院内</w:t>
      </w:r>
      <w:r>
        <w:rPr>
          <w:rFonts w:hint="eastAsia"/>
          <w:bCs/>
          <w:color w:val="auto"/>
          <w:sz w:val="32"/>
          <w:szCs w:val="32"/>
          <w:lang w:eastAsia="zh-CN"/>
        </w:rPr>
        <w:t>单一来源</w:t>
      </w:r>
      <w:r>
        <w:rPr>
          <w:rFonts w:hint="eastAsia"/>
          <w:bCs/>
          <w:color w:val="auto"/>
          <w:sz w:val="32"/>
          <w:szCs w:val="32"/>
        </w:rPr>
        <w:t>招标）</w:t>
      </w:r>
    </w:p>
    <w:p w14:paraId="7AAFA6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 w:line="27" w:lineRule="atLeast"/>
        <w:ind w:left="0" w:right="0"/>
        <w:jc w:val="center"/>
        <w:rPr>
          <w:rFonts w:hint="eastAsia"/>
          <w:bCs/>
          <w:color w:val="auto"/>
          <w:sz w:val="32"/>
          <w:szCs w:val="32"/>
        </w:rPr>
      </w:pPr>
    </w:p>
    <w:p w14:paraId="4A87E201">
      <w:pPr>
        <w:spacing w:line="320" w:lineRule="exact"/>
        <w:jc w:val="left"/>
        <w:rPr>
          <w:color w:val="auto"/>
          <w:sz w:val="24"/>
        </w:rPr>
      </w:pPr>
    </w:p>
    <w:p w14:paraId="2A3D08C7">
      <w:pPr>
        <w:spacing w:line="320" w:lineRule="exact"/>
        <w:ind w:firstLine="3520" w:firstLineChars="1100"/>
        <w:jc w:val="both"/>
        <w:rPr>
          <w:rFonts w:hint="eastAsia" w:ascii="宋体" w:hAnsi="宋体" w:cs="宋体"/>
          <w:bCs/>
          <w:color w:val="auto"/>
          <w:sz w:val="32"/>
          <w:szCs w:val="32"/>
        </w:rPr>
      </w:pPr>
      <w:r>
        <w:rPr>
          <w:rFonts w:hint="eastAsia" w:ascii="宋体" w:hAnsi="宋体" w:cs="宋体"/>
          <w:bCs/>
          <w:color w:val="auto"/>
          <w:sz w:val="32"/>
          <w:szCs w:val="32"/>
        </w:rPr>
        <w:t>二〇二</w:t>
      </w:r>
      <w:r>
        <w:rPr>
          <w:rFonts w:hint="eastAsia" w:ascii="宋体" w:hAnsi="宋体" w:cs="宋体"/>
          <w:bCs/>
          <w:color w:val="auto"/>
          <w:sz w:val="32"/>
          <w:szCs w:val="32"/>
          <w:lang w:val="en-US" w:eastAsia="zh-CN"/>
        </w:rPr>
        <w:t>六</w:t>
      </w:r>
      <w:r>
        <w:rPr>
          <w:rFonts w:hint="eastAsia" w:ascii="宋体" w:hAnsi="宋体" w:cs="宋体"/>
          <w:bCs/>
          <w:color w:val="auto"/>
          <w:sz w:val="32"/>
          <w:szCs w:val="32"/>
        </w:rPr>
        <w:t>年</w:t>
      </w:r>
      <w:r>
        <w:rPr>
          <w:rFonts w:hint="eastAsia" w:ascii="宋体" w:hAnsi="宋体" w:cs="宋体"/>
          <w:bCs/>
          <w:color w:val="auto"/>
          <w:sz w:val="32"/>
          <w:szCs w:val="32"/>
          <w:lang w:val="en-US" w:eastAsia="zh-CN"/>
        </w:rPr>
        <w:t>一</w:t>
      </w:r>
      <w:r>
        <w:rPr>
          <w:rFonts w:hint="eastAsia" w:ascii="宋体" w:hAnsi="宋体" w:cs="宋体"/>
          <w:bCs/>
          <w:color w:val="auto"/>
          <w:sz w:val="32"/>
          <w:szCs w:val="32"/>
        </w:rPr>
        <w:t>月</w:t>
      </w:r>
    </w:p>
    <w:p w14:paraId="7DEFEF0B">
      <w:pPr>
        <w:rPr>
          <w:rFonts w:hint="eastAsia" w:ascii="宋体" w:hAnsi="宋体" w:cs="宋体"/>
          <w:color w:val="auto"/>
          <w:sz w:val="44"/>
          <w:szCs w:val="44"/>
          <w:lang w:val="en-US" w:eastAsia="zh-CN"/>
        </w:rPr>
      </w:pPr>
    </w:p>
    <w:p w14:paraId="3AD1AEDF">
      <w:pPr>
        <w:pStyle w:val="2"/>
        <w:numPr>
          <w:ilvl w:val="0"/>
          <w:numId w:val="0"/>
        </w:numPr>
        <w:spacing w:line="240" w:lineRule="auto"/>
        <w:ind w:leftChars="0"/>
        <w:jc w:val="center"/>
        <w:rPr>
          <w:rFonts w:hint="eastAsia"/>
          <w:b/>
          <w:bCs w:val="0"/>
          <w:color w:val="auto"/>
          <w:sz w:val="44"/>
          <w:szCs w:val="44"/>
        </w:rPr>
      </w:pPr>
      <w:r>
        <w:rPr>
          <w:rFonts w:hint="eastAsia" w:ascii="宋体" w:hAnsi="宋体" w:cs="宋体"/>
          <w:color w:val="auto"/>
          <w:sz w:val="44"/>
          <w:szCs w:val="44"/>
          <w:lang w:val="en-US" w:eastAsia="zh-CN"/>
        </w:rPr>
        <w:t xml:space="preserve">第一章 </w:t>
      </w:r>
      <w:r>
        <w:rPr>
          <w:rFonts w:hint="eastAsia" w:ascii="宋体" w:hAnsi="宋体" w:cs="宋体"/>
          <w:color w:val="auto"/>
          <w:sz w:val="44"/>
          <w:szCs w:val="44"/>
        </w:rPr>
        <w:t>投标邀请</w:t>
      </w:r>
      <w:bookmarkEnd w:id="0"/>
    </w:p>
    <w:p w14:paraId="1942E97C">
      <w:pPr>
        <w:pStyle w:val="11"/>
        <w:numPr>
          <w:ilvl w:val="0"/>
          <w:numId w:val="0"/>
        </w:numPr>
        <w:tabs>
          <w:tab w:val="left" w:pos="312"/>
        </w:tabs>
        <w:snapToGrid w:val="0"/>
        <w:spacing w:line="480" w:lineRule="auto"/>
        <w:ind w:firstLine="560" w:firstLineChars="200"/>
        <w:rPr>
          <w:rFonts w:hint="eastAsia"/>
          <w:bCs/>
          <w:color w:val="auto"/>
          <w:sz w:val="28"/>
          <w:szCs w:val="28"/>
        </w:rPr>
      </w:pPr>
      <w:r>
        <w:rPr>
          <w:rFonts w:hint="eastAsia"/>
          <w:bCs/>
          <w:color w:val="auto"/>
          <w:sz w:val="28"/>
          <w:szCs w:val="28"/>
          <w:lang w:val="en-US" w:eastAsia="zh-CN"/>
        </w:rPr>
        <w:t>全省三医一张网接口改造进行单一来源采购，现邀请你单位</w:t>
      </w:r>
      <w:r>
        <w:rPr>
          <w:rFonts w:hint="eastAsia" w:hAnsi="Times New Roman"/>
          <w:bCs/>
          <w:color w:val="auto"/>
          <w:sz w:val="28"/>
          <w:szCs w:val="28"/>
          <w:lang w:val="en-US" w:eastAsia="zh-CN"/>
        </w:rPr>
        <w:t>（</w:t>
      </w:r>
      <w:r>
        <w:rPr>
          <w:rFonts w:hint="eastAsia"/>
          <w:bCs/>
          <w:color w:val="auto"/>
          <w:sz w:val="28"/>
          <w:szCs w:val="28"/>
          <w:lang w:val="en-US" w:eastAsia="zh-CN"/>
        </w:rPr>
        <w:t>卫宁健康科技集团股份有限公司</w:t>
      </w:r>
      <w:r>
        <w:rPr>
          <w:rFonts w:hint="eastAsia" w:hAnsi="Times New Roman"/>
          <w:bCs/>
          <w:color w:val="auto"/>
          <w:sz w:val="28"/>
          <w:szCs w:val="28"/>
          <w:lang w:val="en-US" w:eastAsia="zh-CN"/>
        </w:rPr>
        <w:t>）</w:t>
      </w:r>
      <w:r>
        <w:rPr>
          <w:rFonts w:hint="eastAsia"/>
          <w:bCs/>
          <w:color w:val="auto"/>
          <w:sz w:val="28"/>
          <w:szCs w:val="28"/>
          <w:lang w:val="en-US" w:eastAsia="zh-CN"/>
        </w:rPr>
        <w:t>参加协商。</w:t>
      </w:r>
    </w:p>
    <w:p w14:paraId="502A45E6">
      <w:pPr>
        <w:pStyle w:val="11"/>
        <w:numPr>
          <w:ilvl w:val="0"/>
          <w:numId w:val="0"/>
        </w:numPr>
        <w:tabs>
          <w:tab w:val="left" w:pos="312"/>
        </w:tabs>
        <w:snapToGrid w:val="0"/>
        <w:spacing w:line="480" w:lineRule="auto"/>
        <w:ind w:firstLine="560" w:firstLineChars="200"/>
        <w:rPr>
          <w:rFonts w:hint="default" w:eastAsia="仿宋_GB2312"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Cs/>
          <w:color w:val="auto"/>
          <w:sz w:val="28"/>
          <w:szCs w:val="28"/>
          <w:lang w:val="en-US" w:eastAsia="zh-CN"/>
        </w:rPr>
        <w:t>一、项目信息</w:t>
      </w:r>
    </w:p>
    <w:p w14:paraId="00904134">
      <w:pPr>
        <w:pStyle w:val="11"/>
        <w:numPr>
          <w:ilvl w:val="0"/>
          <w:numId w:val="0"/>
        </w:numPr>
        <w:tabs>
          <w:tab w:val="left" w:pos="312"/>
        </w:tabs>
        <w:snapToGrid w:val="0"/>
        <w:spacing w:line="480" w:lineRule="auto"/>
        <w:ind w:firstLine="560" w:firstLineChars="200"/>
        <w:rPr>
          <w:rFonts w:hint="eastAsia"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/>
          <w:color w:val="auto"/>
          <w:sz w:val="28"/>
          <w:szCs w:val="28"/>
          <w:lang w:val="en-US" w:eastAsia="zh-CN"/>
        </w:rPr>
        <w:t>项目名称：</w:t>
      </w:r>
      <w:r>
        <w:rPr>
          <w:rFonts w:hint="eastAsia"/>
          <w:bCs/>
          <w:color w:val="auto"/>
          <w:sz w:val="28"/>
          <w:szCs w:val="28"/>
          <w:lang w:val="en-US" w:eastAsia="zh-CN"/>
        </w:rPr>
        <w:t>全省三医一张网接口改造</w:t>
      </w:r>
    </w:p>
    <w:p w14:paraId="24D6B786">
      <w:pPr>
        <w:pStyle w:val="11"/>
        <w:numPr>
          <w:ilvl w:val="0"/>
          <w:numId w:val="0"/>
        </w:numPr>
        <w:tabs>
          <w:tab w:val="left" w:pos="312"/>
        </w:tabs>
        <w:snapToGrid w:val="0"/>
        <w:spacing w:line="480" w:lineRule="auto"/>
        <w:ind w:firstLine="560" w:firstLineChars="200"/>
        <w:rPr>
          <w:rFonts w:hint="eastAsia"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Cs/>
          <w:color w:val="auto"/>
          <w:sz w:val="28"/>
          <w:szCs w:val="28"/>
          <w:lang w:val="en-US" w:eastAsia="zh-CN"/>
        </w:rPr>
        <w:t>二、采购方式</w:t>
      </w:r>
    </w:p>
    <w:p w14:paraId="7E1A1611">
      <w:pPr>
        <w:pStyle w:val="11"/>
        <w:numPr>
          <w:ilvl w:val="0"/>
          <w:numId w:val="0"/>
        </w:numPr>
        <w:tabs>
          <w:tab w:val="left" w:pos="312"/>
        </w:tabs>
        <w:snapToGrid w:val="0"/>
        <w:spacing w:line="480" w:lineRule="auto"/>
        <w:ind w:firstLine="560" w:firstLineChars="200"/>
        <w:rPr>
          <w:rFonts w:hint="eastAsia"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Cs/>
          <w:color w:val="auto"/>
          <w:sz w:val="28"/>
          <w:szCs w:val="28"/>
          <w:lang w:val="en-US" w:eastAsia="zh-CN"/>
        </w:rPr>
        <w:t>1、院内单一来源议价，由院内组织议价小组谈判。</w:t>
      </w:r>
    </w:p>
    <w:p w14:paraId="440ED0C9">
      <w:pPr>
        <w:pStyle w:val="11"/>
        <w:numPr>
          <w:ilvl w:val="0"/>
          <w:numId w:val="0"/>
        </w:numPr>
        <w:tabs>
          <w:tab w:val="left" w:pos="312"/>
        </w:tabs>
        <w:snapToGrid w:val="0"/>
        <w:spacing w:line="480" w:lineRule="auto"/>
        <w:ind w:firstLine="560" w:firstLineChars="200"/>
        <w:rPr>
          <w:rFonts w:hint="eastAsia"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Cs/>
          <w:color w:val="auto"/>
          <w:sz w:val="28"/>
          <w:szCs w:val="28"/>
          <w:lang w:val="en-US" w:eastAsia="zh-CN"/>
        </w:rPr>
        <w:t>三、投标人资格要求</w:t>
      </w:r>
    </w:p>
    <w:p w14:paraId="5DB97AF4">
      <w:pPr>
        <w:pStyle w:val="11"/>
        <w:numPr>
          <w:ilvl w:val="0"/>
          <w:numId w:val="0"/>
        </w:numPr>
        <w:tabs>
          <w:tab w:val="left" w:pos="312"/>
        </w:tabs>
        <w:snapToGrid w:val="0"/>
        <w:spacing w:line="480" w:lineRule="auto"/>
        <w:ind w:firstLine="560" w:firstLineChars="200"/>
        <w:rPr>
          <w:rFonts w:hint="eastAsia"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Cs/>
          <w:color w:val="auto"/>
          <w:sz w:val="28"/>
          <w:szCs w:val="28"/>
          <w:lang w:val="en-US" w:eastAsia="zh-CN"/>
        </w:rPr>
        <w:t>1、具有独立法人地位，营业执照具有相应的经营范围；</w:t>
      </w:r>
    </w:p>
    <w:p w14:paraId="5D596962">
      <w:pPr>
        <w:pStyle w:val="11"/>
        <w:numPr>
          <w:ilvl w:val="0"/>
          <w:numId w:val="0"/>
        </w:numPr>
        <w:tabs>
          <w:tab w:val="left" w:pos="312"/>
        </w:tabs>
        <w:snapToGrid w:val="0"/>
        <w:spacing w:line="480" w:lineRule="auto"/>
        <w:ind w:firstLine="560" w:firstLineChars="200"/>
        <w:rPr>
          <w:rFonts w:hint="eastAsia"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Cs/>
          <w:color w:val="auto"/>
          <w:sz w:val="28"/>
          <w:szCs w:val="28"/>
          <w:lang w:val="en-US" w:eastAsia="zh-CN"/>
        </w:rPr>
        <w:t>2、参加政府采购活动近3年内，在经营活动中没有重大违法记录；</w:t>
      </w:r>
    </w:p>
    <w:p w14:paraId="096B81BF">
      <w:pPr>
        <w:pStyle w:val="11"/>
        <w:numPr>
          <w:ilvl w:val="0"/>
          <w:numId w:val="0"/>
        </w:numPr>
        <w:tabs>
          <w:tab w:val="left" w:pos="312"/>
        </w:tabs>
        <w:snapToGrid w:val="0"/>
        <w:spacing w:line="480" w:lineRule="auto"/>
        <w:ind w:firstLine="560" w:firstLineChars="200"/>
        <w:rPr>
          <w:rFonts w:hint="eastAsia"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Cs/>
          <w:color w:val="auto"/>
          <w:sz w:val="28"/>
          <w:szCs w:val="28"/>
          <w:lang w:val="en-US" w:eastAsia="zh-CN"/>
        </w:rPr>
        <w:t>3、投标人未列入经营异常名录和未列入严重违法失信企业名单（黑名单），投标人企业法人代表未被列入失信被执行人名单；</w:t>
      </w:r>
    </w:p>
    <w:p w14:paraId="33B8B191">
      <w:pPr>
        <w:pStyle w:val="11"/>
        <w:numPr>
          <w:ilvl w:val="0"/>
          <w:numId w:val="0"/>
        </w:numPr>
        <w:tabs>
          <w:tab w:val="left" w:pos="312"/>
        </w:tabs>
        <w:snapToGrid w:val="0"/>
        <w:spacing w:line="480" w:lineRule="auto"/>
        <w:ind w:firstLine="840" w:firstLineChars="300"/>
        <w:rPr>
          <w:rFonts w:hint="eastAsia"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Cs/>
          <w:color w:val="auto"/>
          <w:sz w:val="28"/>
          <w:szCs w:val="28"/>
          <w:lang w:val="en-US" w:eastAsia="zh-CN"/>
        </w:rPr>
        <w:t>投标人在“信用中国”（www.creditchina.gov.cn）、中国政府采购网（www.ccgp.gov.cn）等网站，未被列入“失信被执行人”、“重大税收违法案件当事人名单”、“政府采购严重违法失信行为记录名单”；</w:t>
      </w:r>
    </w:p>
    <w:p w14:paraId="31C493A3">
      <w:pPr>
        <w:pStyle w:val="11"/>
        <w:numPr>
          <w:ilvl w:val="0"/>
          <w:numId w:val="0"/>
        </w:numPr>
        <w:tabs>
          <w:tab w:val="left" w:pos="312"/>
        </w:tabs>
        <w:snapToGrid w:val="0"/>
        <w:spacing w:line="480" w:lineRule="auto"/>
        <w:ind w:firstLine="560" w:firstLineChars="200"/>
        <w:rPr>
          <w:rFonts w:hint="default"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Cs/>
          <w:color w:val="auto"/>
          <w:sz w:val="28"/>
          <w:szCs w:val="28"/>
          <w:lang w:val="en-US" w:eastAsia="zh-CN"/>
        </w:rPr>
        <w:t>4、投标人必须满足采购要求。</w:t>
      </w:r>
    </w:p>
    <w:p w14:paraId="33C8563B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630" w:leftChars="0"/>
        <w:textAlignment w:val="auto"/>
        <w:rPr>
          <w:rFonts w:hint="default"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Cs/>
          <w:color w:val="auto"/>
          <w:sz w:val="28"/>
          <w:szCs w:val="28"/>
          <w:lang w:val="en-US" w:eastAsia="zh-CN"/>
        </w:rPr>
        <w:t>5、本标结束公示无异议后，中标人必须配合我院完成电子卖场直购程序。</w:t>
      </w:r>
    </w:p>
    <w:p w14:paraId="6BD7B6BD">
      <w:pPr>
        <w:pStyle w:val="11"/>
        <w:numPr>
          <w:ilvl w:val="0"/>
          <w:numId w:val="0"/>
        </w:numPr>
        <w:tabs>
          <w:tab w:val="left" w:pos="312"/>
        </w:tabs>
        <w:snapToGrid w:val="0"/>
        <w:spacing w:line="480" w:lineRule="auto"/>
        <w:ind w:firstLine="560" w:firstLineChars="200"/>
        <w:rPr>
          <w:rFonts w:hint="eastAsia" w:hAnsi="Times New Roman"/>
          <w:bCs/>
          <w:color w:val="auto"/>
          <w:sz w:val="28"/>
          <w:szCs w:val="28"/>
          <w:lang w:val="en-US" w:eastAsia="zh-CN"/>
        </w:rPr>
      </w:pPr>
      <w:r>
        <w:rPr>
          <w:rFonts w:hint="eastAsia" w:hAnsi="Times New Roman"/>
          <w:bCs/>
          <w:color w:val="auto"/>
          <w:sz w:val="28"/>
          <w:szCs w:val="28"/>
          <w:lang w:val="en-US" w:eastAsia="zh-CN"/>
        </w:rPr>
        <w:t>四、投标截止时间、开标时间及地点：</w:t>
      </w:r>
    </w:p>
    <w:p w14:paraId="226F4BE4">
      <w:pPr>
        <w:pStyle w:val="11"/>
        <w:numPr>
          <w:ilvl w:val="0"/>
          <w:numId w:val="0"/>
        </w:numPr>
        <w:tabs>
          <w:tab w:val="left" w:pos="312"/>
        </w:tabs>
        <w:snapToGrid w:val="0"/>
        <w:spacing w:line="480" w:lineRule="auto"/>
        <w:ind w:firstLine="560" w:firstLineChars="200"/>
        <w:rPr>
          <w:rFonts w:hint="eastAsia" w:hAnsi="Times New Roman"/>
          <w:bCs/>
          <w:color w:val="auto"/>
          <w:sz w:val="28"/>
          <w:szCs w:val="28"/>
          <w:lang w:val="en-US" w:eastAsia="zh-CN"/>
        </w:rPr>
      </w:pPr>
      <w:r>
        <w:rPr>
          <w:rFonts w:hint="eastAsia" w:hAnsi="Times New Roman"/>
          <w:bCs/>
          <w:color w:val="auto"/>
          <w:sz w:val="28"/>
          <w:szCs w:val="28"/>
          <w:lang w:val="en-US" w:eastAsia="zh-CN"/>
        </w:rPr>
        <w:t>1、开标时间：2026年</w:t>
      </w:r>
      <w:r>
        <w:rPr>
          <w:rFonts w:hint="eastAsia"/>
          <w:bCs/>
          <w:color w:val="auto"/>
          <w:sz w:val="28"/>
          <w:szCs w:val="28"/>
          <w:lang w:val="en-US" w:eastAsia="zh-CN"/>
        </w:rPr>
        <w:t>2</w:t>
      </w:r>
      <w:r>
        <w:rPr>
          <w:rFonts w:hint="eastAsia" w:hAnsi="Times New Roman"/>
          <w:bCs/>
          <w:color w:val="auto"/>
          <w:sz w:val="28"/>
          <w:szCs w:val="28"/>
          <w:lang w:val="en-US" w:eastAsia="zh-CN"/>
        </w:rPr>
        <w:t>月</w:t>
      </w:r>
      <w:r>
        <w:rPr>
          <w:rFonts w:hint="eastAsia"/>
          <w:bCs/>
          <w:color w:val="auto"/>
          <w:sz w:val="28"/>
          <w:szCs w:val="28"/>
          <w:lang w:val="en-US" w:eastAsia="zh-CN"/>
        </w:rPr>
        <w:t>3</w:t>
      </w:r>
      <w:bookmarkStart w:id="4" w:name="_GoBack"/>
      <w:bookmarkEnd w:id="4"/>
      <w:r>
        <w:rPr>
          <w:rFonts w:hint="eastAsia" w:hAnsi="Times New Roman"/>
          <w:bCs/>
          <w:color w:val="auto"/>
          <w:sz w:val="28"/>
          <w:szCs w:val="28"/>
          <w:lang w:val="en-US" w:eastAsia="zh-CN"/>
        </w:rPr>
        <w:t>日9：</w:t>
      </w:r>
      <w:r>
        <w:rPr>
          <w:rFonts w:hint="eastAsia"/>
          <w:bCs/>
          <w:color w:val="auto"/>
          <w:sz w:val="28"/>
          <w:szCs w:val="28"/>
          <w:lang w:val="en-US" w:eastAsia="zh-CN"/>
        </w:rPr>
        <w:t>3</w:t>
      </w:r>
      <w:r>
        <w:rPr>
          <w:rFonts w:hint="eastAsia" w:hAnsi="Times New Roman"/>
          <w:bCs/>
          <w:color w:val="auto"/>
          <w:sz w:val="28"/>
          <w:szCs w:val="28"/>
          <w:lang w:val="en-US" w:eastAsia="zh-CN"/>
        </w:rPr>
        <w:t>0；</w:t>
      </w:r>
    </w:p>
    <w:p w14:paraId="521D3901">
      <w:pPr>
        <w:pStyle w:val="11"/>
        <w:numPr>
          <w:ilvl w:val="0"/>
          <w:numId w:val="0"/>
        </w:numPr>
        <w:tabs>
          <w:tab w:val="left" w:pos="312"/>
        </w:tabs>
        <w:snapToGrid w:val="0"/>
        <w:spacing w:line="480" w:lineRule="auto"/>
        <w:ind w:firstLine="560" w:firstLineChars="200"/>
        <w:rPr>
          <w:rFonts w:hint="default" w:hAnsi="Times New Roman"/>
          <w:bCs/>
          <w:color w:val="auto"/>
          <w:sz w:val="28"/>
          <w:szCs w:val="28"/>
          <w:lang w:val="en-US" w:eastAsia="zh-CN"/>
        </w:rPr>
      </w:pPr>
      <w:r>
        <w:rPr>
          <w:rFonts w:hint="eastAsia" w:hAnsi="Times New Roman"/>
          <w:bCs/>
          <w:color w:val="auto"/>
          <w:sz w:val="28"/>
          <w:szCs w:val="28"/>
          <w:lang w:val="en-US" w:eastAsia="zh-CN"/>
        </w:rPr>
        <w:t>2、开标地点;娄底市中心医院综合楼420室</w:t>
      </w:r>
    </w:p>
    <w:p w14:paraId="104F4386">
      <w:pPr>
        <w:pStyle w:val="11"/>
        <w:numPr>
          <w:ilvl w:val="0"/>
          <w:numId w:val="0"/>
        </w:numPr>
        <w:tabs>
          <w:tab w:val="left" w:pos="312"/>
        </w:tabs>
        <w:snapToGrid w:val="0"/>
        <w:spacing w:line="480" w:lineRule="auto"/>
        <w:ind w:firstLine="560" w:firstLineChars="200"/>
        <w:rPr>
          <w:rFonts w:hint="eastAsia" w:hAnsi="Times New Roman"/>
          <w:bCs/>
          <w:color w:val="auto"/>
          <w:sz w:val="28"/>
          <w:szCs w:val="28"/>
          <w:lang w:val="en-US" w:eastAsia="zh-CN"/>
        </w:rPr>
      </w:pPr>
      <w:r>
        <w:rPr>
          <w:rFonts w:hint="eastAsia" w:hAnsi="Times New Roman"/>
          <w:bCs/>
          <w:color w:val="auto"/>
          <w:sz w:val="28"/>
          <w:szCs w:val="28"/>
          <w:lang w:val="en-US" w:eastAsia="zh-CN"/>
        </w:rPr>
        <w:t>五、招标人地址和联系方法及报名方式：</w:t>
      </w:r>
    </w:p>
    <w:p w14:paraId="4DFE7EEA">
      <w:pPr>
        <w:pStyle w:val="11"/>
        <w:numPr>
          <w:ilvl w:val="0"/>
          <w:numId w:val="0"/>
        </w:numPr>
        <w:tabs>
          <w:tab w:val="left" w:pos="312"/>
        </w:tabs>
        <w:snapToGrid w:val="0"/>
        <w:spacing w:line="480" w:lineRule="auto"/>
        <w:ind w:firstLine="560" w:firstLineChars="200"/>
        <w:rPr>
          <w:rFonts w:hint="eastAsia" w:hAnsi="Times New Roman"/>
          <w:bCs/>
          <w:color w:val="auto"/>
          <w:sz w:val="28"/>
          <w:szCs w:val="28"/>
          <w:lang w:val="en-US" w:eastAsia="zh-CN"/>
        </w:rPr>
      </w:pPr>
      <w:r>
        <w:rPr>
          <w:rFonts w:hint="eastAsia" w:hAnsi="Times New Roman"/>
          <w:bCs/>
          <w:color w:val="auto"/>
          <w:sz w:val="28"/>
          <w:szCs w:val="28"/>
          <w:lang w:val="en-US" w:eastAsia="zh-CN"/>
        </w:rPr>
        <w:t>1、招标人名称：娄底市中心医院</w:t>
      </w:r>
    </w:p>
    <w:p w14:paraId="4705E256">
      <w:pPr>
        <w:pStyle w:val="11"/>
        <w:numPr>
          <w:ilvl w:val="0"/>
          <w:numId w:val="0"/>
        </w:numPr>
        <w:tabs>
          <w:tab w:val="left" w:pos="312"/>
        </w:tabs>
        <w:snapToGrid w:val="0"/>
        <w:spacing w:line="480" w:lineRule="auto"/>
        <w:ind w:firstLine="560" w:firstLineChars="200"/>
        <w:rPr>
          <w:rFonts w:hint="eastAsia" w:hAnsi="Times New Roman"/>
          <w:bCs/>
          <w:color w:val="auto"/>
          <w:sz w:val="28"/>
          <w:szCs w:val="28"/>
          <w:lang w:val="en-US" w:eastAsia="zh-CN"/>
        </w:rPr>
      </w:pPr>
      <w:r>
        <w:rPr>
          <w:rFonts w:hint="eastAsia" w:hAnsi="Times New Roman"/>
          <w:bCs/>
          <w:color w:val="auto"/>
          <w:sz w:val="28"/>
          <w:szCs w:val="28"/>
          <w:lang w:val="en-US" w:eastAsia="zh-CN"/>
        </w:rPr>
        <w:t>2、联系人及联系方式：廖海星 15873871616</w:t>
      </w:r>
    </w:p>
    <w:p w14:paraId="06EA57CB">
      <w:pPr>
        <w:pStyle w:val="11"/>
        <w:numPr>
          <w:ilvl w:val="0"/>
          <w:numId w:val="0"/>
        </w:numPr>
        <w:tabs>
          <w:tab w:val="left" w:pos="312"/>
        </w:tabs>
        <w:snapToGrid w:val="0"/>
        <w:spacing w:line="480" w:lineRule="auto"/>
        <w:ind w:firstLine="560" w:firstLineChars="200"/>
        <w:rPr>
          <w:rFonts w:hint="eastAsia" w:hAnsi="Times New Roman"/>
          <w:bCs/>
          <w:color w:val="auto"/>
          <w:sz w:val="28"/>
          <w:szCs w:val="28"/>
          <w:lang w:val="en-US" w:eastAsia="zh-CN"/>
        </w:rPr>
      </w:pPr>
      <w:r>
        <w:rPr>
          <w:rFonts w:hint="eastAsia" w:hAnsi="Times New Roman"/>
          <w:bCs/>
          <w:color w:val="auto"/>
          <w:sz w:val="28"/>
          <w:szCs w:val="28"/>
          <w:lang w:val="en-US" w:eastAsia="zh-CN"/>
        </w:rPr>
        <w:t>3、招标人地址：娄底市长青中街51号</w:t>
      </w:r>
    </w:p>
    <w:p w14:paraId="69F4E78D">
      <w:pPr>
        <w:pStyle w:val="11"/>
        <w:numPr>
          <w:ilvl w:val="0"/>
          <w:numId w:val="0"/>
        </w:numPr>
        <w:tabs>
          <w:tab w:val="left" w:pos="312"/>
        </w:tabs>
        <w:snapToGrid w:val="0"/>
        <w:spacing w:line="480" w:lineRule="auto"/>
        <w:ind w:firstLine="560" w:firstLineChars="200"/>
        <w:rPr>
          <w:rFonts w:hint="default" w:hAnsi="Times New Roman"/>
          <w:bCs/>
          <w:color w:val="auto"/>
          <w:sz w:val="28"/>
          <w:szCs w:val="28"/>
          <w:lang w:val="en-US" w:eastAsia="zh-CN"/>
        </w:rPr>
      </w:pPr>
      <w:r>
        <w:rPr>
          <w:rFonts w:hint="eastAsia" w:hAnsi="Times New Roman"/>
          <w:bCs/>
          <w:color w:val="auto"/>
          <w:sz w:val="28"/>
          <w:szCs w:val="28"/>
          <w:lang w:val="en-US" w:eastAsia="zh-CN"/>
        </w:rPr>
        <w:t>4、报名方式：请将报名信息以电子邮件形式发送至28693680@QQ.COM，报名信息包含但不限于以下内容：参与项目名称、报名公司名称、联系人、联系电话，公司营业执照等。</w:t>
      </w:r>
    </w:p>
    <w:p w14:paraId="7914316B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hint="eastAsia"/>
          <w:bCs/>
          <w:color w:val="auto"/>
          <w:sz w:val="28"/>
          <w:szCs w:val="28"/>
          <w:lang w:val="en-US" w:eastAsia="zh-CN"/>
        </w:rPr>
      </w:pPr>
    </w:p>
    <w:p w14:paraId="778D8329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hint="default"/>
          <w:bCs/>
          <w:color w:val="auto"/>
          <w:sz w:val="28"/>
          <w:szCs w:val="28"/>
          <w:lang w:val="en-US" w:eastAsia="zh-CN"/>
        </w:rPr>
      </w:pPr>
    </w:p>
    <w:p w14:paraId="30887FF3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hint="eastAsia"/>
          <w:bCs/>
          <w:color w:val="auto"/>
          <w:sz w:val="28"/>
          <w:szCs w:val="28"/>
          <w:lang w:val="en-US" w:eastAsia="zh-CN"/>
        </w:rPr>
      </w:pPr>
    </w:p>
    <w:p w14:paraId="3BF45C53">
      <w:pPr>
        <w:pStyle w:val="11"/>
        <w:numPr>
          <w:ilvl w:val="0"/>
          <w:numId w:val="0"/>
        </w:numPr>
        <w:tabs>
          <w:tab w:val="left" w:pos="312"/>
        </w:tabs>
        <w:snapToGrid w:val="0"/>
        <w:spacing w:line="480" w:lineRule="auto"/>
        <w:jc w:val="center"/>
        <w:rPr>
          <w:rFonts w:hint="eastAsia" w:ascii="宋体" w:hAnsi="宋体" w:cs="宋体"/>
          <w:b/>
          <w:bCs/>
          <w:color w:val="auto"/>
          <w:sz w:val="44"/>
          <w:szCs w:val="44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191" w:right="1587" w:bottom="1020" w:left="1587" w:header="567" w:footer="283" w:gutter="0"/>
          <w:pgNumType w:start="1"/>
          <w:cols w:space="720" w:num="1"/>
          <w:docGrid w:linePitch="312" w:charSpace="0"/>
        </w:sectPr>
      </w:pPr>
    </w:p>
    <w:p w14:paraId="2681AF96">
      <w:pPr>
        <w:pStyle w:val="11"/>
        <w:numPr>
          <w:ilvl w:val="0"/>
          <w:numId w:val="0"/>
        </w:numPr>
        <w:tabs>
          <w:tab w:val="left" w:pos="312"/>
        </w:tabs>
        <w:snapToGrid w:val="0"/>
        <w:spacing w:line="480" w:lineRule="auto"/>
        <w:jc w:val="center"/>
        <w:rPr>
          <w:rFonts w:hint="eastAsia" w:ascii="宋体" w:hAnsi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  <w:lang w:val="en-US" w:eastAsia="zh-CN"/>
        </w:rPr>
        <w:t>第二章采购需求</w:t>
      </w:r>
    </w:p>
    <w:p w14:paraId="72B21CD7">
      <w:pPr>
        <w:spacing w:line="360" w:lineRule="auto"/>
        <w:ind w:firstLine="560" w:firstLineChars="200"/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  <w:t>一、采购清单、采购项目交付或者实施的时间和地点</w:t>
      </w:r>
    </w:p>
    <w:p w14:paraId="700B38FA">
      <w:pPr>
        <w:spacing w:line="360" w:lineRule="auto"/>
        <w:ind w:firstLine="560" w:firstLineChars="200"/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  <w:t>1.采购项目</w:t>
      </w:r>
    </w:p>
    <w:tbl>
      <w:tblPr>
        <w:tblStyle w:val="8"/>
        <w:tblW w:w="75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4794"/>
        <w:gridCol w:w="1972"/>
      </w:tblGrid>
      <w:tr w14:paraId="23C69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4787C">
            <w:pPr>
              <w:spacing w:line="360" w:lineRule="auto"/>
              <w:jc w:val="center"/>
              <w:rPr>
                <w:rFonts w:hint="default" w:ascii="仿宋_GB2312" w:hAnsi="Times New Roman" w:eastAsia="仿宋_GB2312" w:cs="仿宋_GB2312"/>
                <w:bCs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_GB2312" w:hAnsi="Times New Roman" w:eastAsia="仿宋_GB2312" w:cs="仿宋_GB2312"/>
                <w:bCs/>
                <w:color w:val="auto"/>
                <w:kern w:val="0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4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A334F">
            <w:pPr>
              <w:spacing w:line="360" w:lineRule="auto"/>
              <w:jc w:val="center"/>
              <w:rPr>
                <w:rFonts w:hint="default" w:ascii="仿宋_GB2312" w:hAnsi="Times New Roman" w:eastAsia="仿宋_GB2312" w:cs="仿宋_GB2312"/>
                <w:bCs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_GB2312" w:hAnsi="Times New Roman" w:eastAsia="仿宋_GB2312" w:cs="仿宋_GB2312"/>
                <w:bCs/>
                <w:color w:val="auto"/>
                <w:kern w:val="0"/>
                <w:sz w:val="28"/>
                <w:szCs w:val="28"/>
                <w:lang w:val="en-US" w:eastAsia="zh-CN" w:bidi="ar-SA"/>
              </w:rPr>
              <w:t>项目名称</w:t>
            </w:r>
          </w:p>
        </w:tc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4DFF1">
            <w:pPr>
              <w:spacing w:line="360" w:lineRule="auto"/>
              <w:jc w:val="center"/>
              <w:rPr>
                <w:rFonts w:hint="default" w:ascii="仿宋_GB2312" w:hAnsi="Times New Roman" w:eastAsia="仿宋_GB2312" w:cs="仿宋_GB2312"/>
                <w:bCs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bCs/>
                <w:color w:val="auto"/>
                <w:kern w:val="0"/>
                <w:sz w:val="28"/>
                <w:szCs w:val="28"/>
                <w:lang w:val="en-US" w:eastAsia="zh-CN" w:bidi="ar-SA"/>
              </w:rPr>
              <w:t>控制价</w:t>
            </w:r>
          </w:p>
        </w:tc>
      </w:tr>
      <w:tr w14:paraId="02664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45F8C">
            <w:pPr>
              <w:spacing w:line="360" w:lineRule="auto"/>
              <w:jc w:val="center"/>
              <w:rPr>
                <w:rFonts w:hint="default" w:ascii="仿宋_GB2312" w:hAnsi="Times New Roman" w:eastAsia="仿宋_GB2312" w:cs="仿宋_GB2312"/>
                <w:bCs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_GB2312" w:hAnsi="Times New Roman" w:eastAsia="仿宋_GB2312" w:cs="仿宋_GB2312"/>
                <w:bCs/>
                <w:color w:val="auto"/>
                <w:kern w:val="0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4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5D82A">
            <w:pPr>
              <w:spacing w:line="360" w:lineRule="auto"/>
              <w:jc w:val="center"/>
              <w:rPr>
                <w:rFonts w:hint="eastAsia" w:ascii="仿宋_GB2312" w:hAnsi="Times New Roman" w:eastAsia="仿宋" w:cs="仿宋_GB2312"/>
                <w:bCs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eastAsia="zh-CN"/>
              </w:rPr>
              <w:t>全省三医一张网接口改造</w:t>
            </w:r>
          </w:p>
        </w:tc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8C9A7">
            <w:pPr>
              <w:spacing w:line="360" w:lineRule="auto"/>
              <w:jc w:val="center"/>
              <w:rPr>
                <w:rFonts w:hint="default" w:ascii="仿宋_GB2312" w:hAnsi="Times New Roman" w:eastAsia="仿宋_GB2312" w:cs="仿宋_GB2312"/>
                <w:bCs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bCs/>
                <w:color w:val="auto"/>
                <w:kern w:val="0"/>
                <w:sz w:val="28"/>
                <w:szCs w:val="28"/>
                <w:lang w:val="en-US" w:eastAsia="zh-CN" w:bidi="ar-SA"/>
              </w:rPr>
              <w:t>15万元</w:t>
            </w:r>
          </w:p>
        </w:tc>
      </w:tr>
    </w:tbl>
    <w:p w14:paraId="20066291">
      <w:pPr>
        <w:spacing w:line="360" w:lineRule="auto"/>
        <w:rPr>
          <w:rFonts w:hint="default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</w:pPr>
    </w:p>
    <w:p w14:paraId="28FBC793">
      <w:pPr>
        <w:spacing w:line="360" w:lineRule="auto"/>
        <w:ind w:firstLine="560" w:firstLineChars="200"/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  <w:t>2、服务时间：双方签订合同时具体约定。</w:t>
      </w:r>
    </w:p>
    <w:p w14:paraId="2A17AEB7">
      <w:pPr>
        <w:spacing w:line="360" w:lineRule="auto"/>
        <w:ind w:firstLine="560" w:firstLineChars="200"/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  <w:t>3、服务地点：娄底市中心医院。</w:t>
      </w:r>
    </w:p>
    <w:p w14:paraId="5F0F1D7F">
      <w:pPr>
        <w:spacing w:line="360" w:lineRule="auto"/>
        <w:ind w:firstLine="560" w:firstLineChars="200"/>
        <w:rPr>
          <w:rFonts w:hint="eastAsia" w:ascii="仿宋_GB2312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  <w:t>二、项目内容及要求</w:t>
      </w:r>
    </w:p>
    <w:p w14:paraId="4AEADC4F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/>
        <w:textAlignment w:val="auto"/>
        <w:rPr>
          <w:rFonts w:hint="default" w:ascii="仿宋_GB2312" w:hAnsi="Times New Roman" w:eastAsia="仿宋" w:cs="仿宋_GB2312"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满足湖南</w:t>
      </w: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省卫生信息统计中心下发的《关于印发“三医一张网”信息化建设相关标准规范的函》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的要求规范，具体要求见附件。</w:t>
      </w:r>
    </w:p>
    <w:p w14:paraId="12E9DCF8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/>
        <w:textAlignment w:val="auto"/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  <w:t>三、</w:t>
      </w:r>
      <w:r>
        <w:rPr>
          <w:rFonts w:hint="default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  <w:t>标书要求</w:t>
      </w:r>
    </w:p>
    <w:p w14:paraId="09BAED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  <w:t>1、封面：需注明标的名称、投标文件、单位、时间；</w:t>
      </w:r>
    </w:p>
    <w:p w14:paraId="5103DBA2">
      <w:pPr>
        <w:spacing w:line="360" w:lineRule="auto"/>
        <w:ind w:firstLine="560" w:firstLineChars="200"/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  <w:t>2、“三证合一”或“五证合一”营业执照；</w:t>
      </w:r>
    </w:p>
    <w:p w14:paraId="5CA35B9C">
      <w:pPr>
        <w:spacing w:line="360" w:lineRule="auto"/>
        <w:ind w:firstLine="560" w:firstLineChars="200"/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  <w:t>3、投标人身份证复印件；</w:t>
      </w:r>
    </w:p>
    <w:p w14:paraId="6018D155">
      <w:pPr>
        <w:spacing w:line="360" w:lineRule="auto"/>
        <w:ind w:firstLine="560" w:firstLineChars="200"/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  <w:t>4、如投标人不是法定代表人，须持法定代表人亲笔签名的授权委托书,并提供法定代表人身份证明和法定代表人身份证复印件，同时要求法定代表人在身份证复印件上注明用途及签全名。</w:t>
      </w:r>
    </w:p>
    <w:p w14:paraId="4983D381">
      <w:pPr>
        <w:spacing w:line="360" w:lineRule="auto"/>
        <w:ind w:firstLine="560" w:firstLineChars="200"/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  <w:t>5</w:t>
      </w:r>
      <w:r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  <w:t>、履行本项目所必需的资质证明；</w:t>
      </w:r>
    </w:p>
    <w:p w14:paraId="003D680E">
      <w:pPr>
        <w:spacing w:line="360" w:lineRule="auto"/>
        <w:ind w:firstLine="560" w:firstLineChars="200"/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  <w:t>6、针对此项目的技术、服务方案；</w:t>
      </w:r>
    </w:p>
    <w:p w14:paraId="78141301">
      <w:pPr>
        <w:spacing w:line="360" w:lineRule="auto"/>
        <w:ind w:firstLine="560" w:firstLineChars="200"/>
        <w:rPr>
          <w:rFonts w:hint="default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  <w:t>7、投标人认为需提供的其他和评审有关的资料；</w:t>
      </w:r>
    </w:p>
    <w:p w14:paraId="518F3960">
      <w:pPr>
        <w:spacing w:line="360" w:lineRule="auto"/>
        <w:ind w:firstLine="560" w:firstLineChars="200"/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  <w:t>8、投标文件的每一页都必须加盖投标单位的公章；</w:t>
      </w:r>
    </w:p>
    <w:p w14:paraId="36E11B96">
      <w:pPr>
        <w:spacing w:line="360" w:lineRule="auto"/>
        <w:ind w:firstLine="560" w:firstLineChars="200"/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  <w:t>9</w:t>
      </w:r>
      <w:r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  <w:t>、投标文件必须胶装并用纸质文件袋封好（一正</w:t>
      </w:r>
      <w:r>
        <w:rPr>
          <w:rFonts w:hint="eastAsia" w:ascii="仿宋_GB2312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  <w:t>一</w:t>
      </w:r>
      <w:r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  <w:t>副），封口加盖单位公章，在开标现场验证时打开，采用现场开标的方式。</w:t>
      </w:r>
    </w:p>
    <w:p w14:paraId="3FB7FD44">
      <w:pPr>
        <w:spacing w:line="360" w:lineRule="auto"/>
        <w:ind w:firstLine="560" w:firstLineChars="200"/>
        <w:rPr>
          <w:rFonts w:hint="default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  <w:t>10、投标单位必须提供纸质投标文件及电子版投标文件（PDF格式签字盖章版本）</w:t>
      </w:r>
    </w:p>
    <w:p w14:paraId="2E5B0130">
      <w:pPr>
        <w:spacing w:line="360" w:lineRule="auto"/>
        <w:ind w:firstLine="560" w:firstLineChars="200"/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</w:pPr>
      <w:bookmarkStart w:id="1" w:name="_Toc16523574"/>
      <w:r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  <w:t xml:space="preserve">合同：                                       </w:t>
      </w:r>
    </w:p>
    <w:p w14:paraId="11E440FA">
      <w:pPr>
        <w:spacing w:line="360" w:lineRule="auto"/>
        <w:ind w:firstLine="560" w:firstLineChars="200"/>
        <w:rPr>
          <w:rFonts w:hint="default" w:ascii="宋体" w:hAnsi="宋体" w:eastAsia="宋体"/>
          <w:b/>
          <w:color w:val="auto"/>
          <w:sz w:val="24"/>
          <w:lang w:val="en-US" w:eastAsia="zh-CN"/>
        </w:rPr>
      </w:pPr>
      <w:r>
        <w:rPr>
          <w:rFonts w:hint="eastAsia" w:ascii="仿宋_GB2312" w:hAnsi="Times New Roman" w:eastAsia="仿宋_GB2312" w:cs="仿宋_GB2312"/>
          <w:bCs/>
          <w:color w:val="auto"/>
          <w:kern w:val="0"/>
          <w:sz w:val="28"/>
          <w:szCs w:val="28"/>
          <w:lang w:val="en-US" w:eastAsia="zh-CN" w:bidi="ar-SA"/>
        </w:rPr>
        <w:t>本项目不单独签订合同，统一走接口包年度合同统一结算。</w:t>
      </w:r>
    </w:p>
    <w:p w14:paraId="340F15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textAlignment w:val="auto"/>
        <w:rPr>
          <w:rFonts w:hint="eastAsia" w:eastAsia="宋体"/>
          <w:lang w:val="en-US" w:eastAsia="zh-CN"/>
        </w:rPr>
      </w:pPr>
    </w:p>
    <w:p w14:paraId="145C663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80" w:lineRule="exact"/>
        <w:textAlignment w:val="auto"/>
        <w:rPr>
          <w:b/>
          <w:bCs/>
        </w:rPr>
      </w:pPr>
    </w:p>
    <w:p w14:paraId="47FCC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textAlignment w:val="auto"/>
      </w:pPr>
    </w:p>
    <w:p w14:paraId="3AAEA64B">
      <w:pPr>
        <w:rPr>
          <w:rFonts w:hint="eastAsia"/>
          <w:bCs/>
          <w:color w:val="auto"/>
          <w:sz w:val="28"/>
          <w:szCs w:val="28"/>
          <w:lang w:val="en-US" w:eastAsia="zh-CN"/>
        </w:rPr>
      </w:pPr>
    </w:p>
    <w:p w14:paraId="13E9B742">
      <w:pPr>
        <w:pStyle w:val="2"/>
        <w:numPr>
          <w:ilvl w:val="0"/>
          <w:numId w:val="0"/>
        </w:numPr>
        <w:spacing w:line="240" w:lineRule="auto"/>
        <w:ind w:left="2940" w:leftChars="0"/>
        <w:jc w:val="both"/>
        <w:rPr>
          <w:rFonts w:hint="eastAsia" w:ascii="宋体" w:hAnsi="宋体" w:cs="宋体"/>
          <w:color w:val="auto"/>
          <w:sz w:val="30"/>
          <w:szCs w:val="30"/>
        </w:rPr>
      </w:pPr>
      <w:r>
        <w:rPr>
          <w:rFonts w:hint="eastAsia" w:ascii="宋体" w:hAnsi="宋体" w:cs="宋体"/>
          <w:color w:val="auto"/>
          <w:sz w:val="30"/>
          <w:szCs w:val="30"/>
          <w:lang w:val="en-US" w:eastAsia="zh-CN"/>
        </w:rPr>
        <w:t xml:space="preserve">第三章 </w:t>
      </w:r>
      <w:r>
        <w:rPr>
          <w:rFonts w:hint="eastAsia" w:ascii="宋体" w:hAnsi="宋体" w:cs="宋体"/>
          <w:color w:val="auto"/>
          <w:sz w:val="30"/>
          <w:szCs w:val="30"/>
        </w:rPr>
        <w:t>投标文件的格式</w:t>
      </w:r>
    </w:p>
    <w:p w14:paraId="74E273B8">
      <w:pPr>
        <w:pStyle w:val="2"/>
        <w:numPr>
          <w:ilvl w:val="0"/>
          <w:numId w:val="0"/>
        </w:numPr>
        <w:spacing w:line="240" w:lineRule="auto"/>
        <w:ind w:firstLine="2108" w:firstLineChars="700"/>
        <w:jc w:val="both"/>
        <w:rPr>
          <w:rFonts w:hint="eastAsia" w:ascii="宋体" w:hAnsi="宋体" w:cs="宋体"/>
          <w:color w:val="auto"/>
          <w:sz w:val="30"/>
          <w:szCs w:val="30"/>
        </w:rPr>
      </w:pPr>
      <w:r>
        <w:rPr>
          <w:rFonts w:hint="eastAsia" w:ascii="宋体" w:hAnsi="宋体" w:cs="宋体"/>
          <w:color w:val="auto"/>
          <w:sz w:val="30"/>
          <w:szCs w:val="30"/>
        </w:rPr>
        <w:t>（必须按以下标题和顺序进行编制）</w:t>
      </w:r>
    </w:p>
    <w:p w14:paraId="647B25D8">
      <w:pPr>
        <w:rPr>
          <w:rFonts w:hint="eastAsia" w:ascii="宋体" w:hAnsi="宋体" w:cs="宋体"/>
          <w:color w:val="auto"/>
        </w:rPr>
      </w:pPr>
    </w:p>
    <w:bookmarkEnd w:id="1"/>
    <w:p w14:paraId="78962428">
      <w:pPr>
        <w:rPr>
          <w:rFonts w:hint="eastAsia"/>
          <w:color w:val="auto"/>
        </w:rPr>
      </w:pPr>
    </w:p>
    <w:p w14:paraId="36F42CE8">
      <w:pPr>
        <w:jc w:val="center"/>
        <w:rPr>
          <w:b/>
          <w:color w:val="auto"/>
          <w:sz w:val="24"/>
        </w:rPr>
      </w:pPr>
      <w:r>
        <w:rPr>
          <w:b/>
          <w:color w:val="auto"/>
          <w:sz w:val="28"/>
          <w:szCs w:val="28"/>
        </w:rPr>
        <w:t>第一部分、开标一览表</w:t>
      </w:r>
    </w:p>
    <w:p w14:paraId="7FB9E15C">
      <w:pPr>
        <w:jc w:val="center"/>
        <w:rPr>
          <w:rFonts w:hint="eastAsia" w:eastAsia="宋体"/>
          <w:b/>
          <w:color w:val="auto"/>
          <w:sz w:val="24"/>
          <w:lang w:eastAsia="zh-CN"/>
        </w:rPr>
      </w:pPr>
      <w:r>
        <w:rPr>
          <w:rFonts w:hint="eastAsia"/>
          <w:b/>
          <w:color w:val="auto"/>
          <w:sz w:val="24"/>
          <w:lang w:eastAsia="zh-CN"/>
        </w:rPr>
        <w:t>注：此项内容需包含投标商品名称、规格型号、生产厂家、数量、单价、总价、质保年限等信息</w:t>
      </w:r>
    </w:p>
    <w:p w14:paraId="45EABF19">
      <w:pPr>
        <w:pStyle w:val="14"/>
        <w:rPr>
          <w:color w:val="auto"/>
        </w:rPr>
      </w:pPr>
    </w:p>
    <w:p w14:paraId="49F08D41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color w:val="auto"/>
          <w:sz w:val="28"/>
          <w:szCs w:val="28"/>
        </w:rPr>
        <w:t>第二部分、资格证明文件</w:t>
      </w:r>
    </w:p>
    <w:p w14:paraId="4829FCAE">
      <w:pPr>
        <w:pStyle w:val="15"/>
        <w:rPr>
          <w:rFonts w:hint="eastAsia"/>
          <w:color w:val="auto"/>
          <w:lang w:eastAsia="zh-CN"/>
        </w:rPr>
      </w:pPr>
    </w:p>
    <w:p w14:paraId="2636BBFE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color w:val="auto"/>
          <w:sz w:val="24"/>
          <w:szCs w:val="20"/>
        </w:rPr>
      </w:pPr>
    </w:p>
    <w:p w14:paraId="3E99178D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color w:val="auto"/>
          <w:sz w:val="24"/>
          <w:szCs w:val="20"/>
        </w:rPr>
      </w:pPr>
      <w:r>
        <w:rPr>
          <w:rFonts w:hint="eastAsia" w:ascii="宋体" w:hAnsi="宋体" w:cs="宋体"/>
          <w:b/>
          <w:color w:val="auto"/>
          <w:sz w:val="24"/>
          <w:szCs w:val="20"/>
        </w:rPr>
        <w:t>一、法定代表人授权委托书</w:t>
      </w:r>
    </w:p>
    <w:p w14:paraId="3BC0B43E">
      <w:pPr>
        <w:adjustRightInd w:val="0"/>
        <w:snapToGrid w:val="0"/>
        <w:spacing w:line="360" w:lineRule="auto"/>
        <w:rPr>
          <w:rFonts w:hint="eastAsia" w:ascii="宋体" w:hAnsi="宋体" w:cs="宋体"/>
          <w:b/>
          <w:color w:val="auto"/>
          <w:sz w:val="28"/>
          <w:szCs w:val="28"/>
        </w:rPr>
      </w:pPr>
    </w:p>
    <w:p w14:paraId="150B1444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本人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>（姓名、职务）</w:t>
      </w:r>
      <w:r>
        <w:rPr>
          <w:rFonts w:hint="eastAsia" w:ascii="宋体" w:hAnsi="宋体" w:cs="宋体"/>
          <w:color w:val="auto"/>
          <w:kern w:val="0"/>
          <w:sz w:val="24"/>
        </w:rPr>
        <w:t>系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 xml:space="preserve"> （</w:t>
      </w:r>
      <w:r>
        <w:rPr>
          <w:rFonts w:hint="eastAsia" w:ascii="宋体" w:hAnsi="宋体" w:cs="宋体"/>
          <w:color w:val="auto"/>
          <w:sz w:val="24"/>
          <w:u w:val="single"/>
        </w:rPr>
        <w:t>投标人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>名称）</w:t>
      </w:r>
      <w:r>
        <w:rPr>
          <w:rFonts w:hint="eastAsia" w:ascii="宋体" w:hAnsi="宋体" w:cs="宋体"/>
          <w:color w:val="auto"/>
          <w:kern w:val="0"/>
          <w:sz w:val="24"/>
        </w:rPr>
        <w:t>的法定代表人，现授权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>（姓名、职务）</w:t>
      </w:r>
      <w:r>
        <w:rPr>
          <w:rFonts w:hint="eastAsia" w:ascii="宋体" w:hAnsi="宋体" w:cs="宋体"/>
          <w:color w:val="auto"/>
          <w:kern w:val="0"/>
          <w:sz w:val="24"/>
        </w:rPr>
        <w:t>为我方代理人。代理人根据授权，以我方名义签署、澄清、说明、补正、递交、撤回、修改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>（项目名称）</w:t>
      </w:r>
      <w:r>
        <w:rPr>
          <w:rFonts w:hint="eastAsia" w:ascii="宋体" w:hAnsi="宋体" w:cs="宋体"/>
          <w:color w:val="auto"/>
          <w:kern w:val="0"/>
          <w:sz w:val="24"/>
        </w:rPr>
        <w:t>（采购编号：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 xml:space="preserve">     </w:t>
      </w:r>
      <w:r>
        <w:rPr>
          <w:rFonts w:hint="eastAsia" w:ascii="宋体" w:hAnsi="宋体" w:cs="宋体"/>
          <w:color w:val="auto"/>
          <w:kern w:val="0"/>
          <w:sz w:val="24"/>
        </w:rPr>
        <w:t>）投标文件、签订合同和处理有关事宜，其法律后果由我方承担。</w:t>
      </w:r>
    </w:p>
    <w:p w14:paraId="4A3908B1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委托期限：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 xml:space="preserve">       </w:t>
      </w:r>
      <w:r>
        <w:rPr>
          <w:rFonts w:hint="eastAsia" w:ascii="宋体" w:hAnsi="宋体" w:cs="宋体"/>
          <w:color w:val="auto"/>
          <w:kern w:val="0"/>
          <w:sz w:val="24"/>
        </w:rPr>
        <w:t>。</w:t>
      </w:r>
    </w:p>
    <w:p w14:paraId="546A0F90">
      <w:pPr>
        <w:adjustRightInd w:val="0"/>
        <w:snapToGrid w:val="0"/>
        <w:spacing w:line="360" w:lineRule="auto"/>
        <w:ind w:firstLine="435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代理人无转委托权。</w:t>
      </w:r>
    </w:p>
    <w:p w14:paraId="276CFC9A">
      <w:pPr>
        <w:adjustRightInd w:val="0"/>
        <w:snapToGrid w:val="0"/>
        <w:spacing w:line="360" w:lineRule="auto"/>
        <w:ind w:firstLine="435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本授权书于日期：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4"/>
        </w:rPr>
        <w:t>年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4"/>
        </w:rPr>
        <w:t>月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4"/>
        </w:rPr>
        <w:t>日签字生效，特此声明。</w:t>
      </w:r>
    </w:p>
    <w:p w14:paraId="7C1575A2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</w:rPr>
      </w:pPr>
    </w:p>
    <w:tbl>
      <w:tblPr>
        <w:tblStyle w:val="8"/>
        <w:tblW w:w="0" w:type="auto"/>
        <w:tblInd w:w="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8"/>
      </w:tblGrid>
      <w:tr w14:paraId="2FD98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8278" w:type="dxa"/>
            <w:noWrap w:val="0"/>
            <w:vAlign w:val="center"/>
          </w:tcPr>
          <w:p w14:paraId="1F5C465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委托代理人身份证（正面、反面）复印件</w:t>
            </w:r>
          </w:p>
        </w:tc>
      </w:tr>
    </w:tbl>
    <w:p w14:paraId="01CB041A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4"/>
        </w:rPr>
      </w:pPr>
    </w:p>
    <w:tbl>
      <w:tblPr>
        <w:tblStyle w:val="8"/>
        <w:tblW w:w="0" w:type="auto"/>
        <w:tblInd w:w="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8"/>
      </w:tblGrid>
      <w:tr w14:paraId="09C63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8278" w:type="dxa"/>
            <w:noWrap w:val="0"/>
            <w:vAlign w:val="center"/>
          </w:tcPr>
          <w:p w14:paraId="47165B1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法定代表人身份证（正面、反面）复印件</w:t>
            </w:r>
          </w:p>
        </w:tc>
      </w:tr>
    </w:tbl>
    <w:p w14:paraId="6A1A1A83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4"/>
        </w:rPr>
      </w:pPr>
    </w:p>
    <w:p w14:paraId="7D319763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4"/>
        </w:rPr>
      </w:pPr>
    </w:p>
    <w:p w14:paraId="2360019C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投标人名称（盖单位章）：</w:t>
      </w:r>
    </w:p>
    <w:p w14:paraId="31A13AC5">
      <w:pPr>
        <w:adjustRightInd w:val="0"/>
        <w:snapToGrid w:val="0"/>
        <w:spacing w:line="360" w:lineRule="auto"/>
        <w:ind w:right="42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法定代表人（签字）：</w:t>
      </w:r>
    </w:p>
    <w:p w14:paraId="2F579D2A">
      <w:pPr>
        <w:adjustRightInd w:val="0"/>
        <w:snapToGrid w:val="0"/>
        <w:spacing w:line="360" w:lineRule="auto"/>
        <w:ind w:right="42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委托代理人（签字）：</w:t>
      </w:r>
    </w:p>
    <w:p w14:paraId="56D9678C">
      <w:pPr>
        <w:adjustRightInd w:val="0"/>
        <w:snapToGrid w:val="0"/>
        <w:spacing w:line="360" w:lineRule="auto"/>
        <w:rPr>
          <w:rFonts w:hint="eastAsia" w:ascii="宋体" w:hAnsi="宋体" w:cs="宋体"/>
          <w:b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日期：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4"/>
        </w:rPr>
        <w:t>年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4"/>
        </w:rPr>
        <w:t>月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4"/>
        </w:rPr>
        <w:t>日</w:t>
      </w:r>
    </w:p>
    <w:p w14:paraId="005E9C3A">
      <w:pPr>
        <w:spacing w:before="120" w:beforeLines="50" w:after="120" w:afterLines="50" w:line="276" w:lineRule="auto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color w:val="auto"/>
          <w:sz w:val="28"/>
          <w:szCs w:val="28"/>
        </w:rPr>
        <w:t>第三部分、采购需求响应程度</w:t>
      </w:r>
      <w:bookmarkStart w:id="2" w:name="_Toc476514128"/>
      <w:bookmarkStart w:id="3" w:name="_Toc486424819"/>
    </w:p>
    <w:p w14:paraId="1EA6D6B5">
      <w:pPr>
        <w:pStyle w:val="15"/>
        <w:rPr>
          <w:rFonts w:hint="eastAsia"/>
          <w:color w:val="auto"/>
          <w:lang w:eastAsia="zh-CN"/>
        </w:rPr>
      </w:pPr>
    </w:p>
    <w:p w14:paraId="42B146CD">
      <w:pPr>
        <w:spacing w:before="120" w:beforeLines="50" w:after="120" w:afterLines="50" w:line="276" w:lineRule="auto"/>
        <w:jc w:val="center"/>
        <w:rPr>
          <w:b/>
          <w:color w:val="auto"/>
          <w:sz w:val="24"/>
        </w:rPr>
      </w:pPr>
      <w:r>
        <w:rPr>
          <w:b/>
          <w:color w:val="auto"/>
          <w:sz w:val="24"/>
        </w:rPr>
        <w:t>采购需求响应</w:t>
      </w:r>
    </w:p>
    <w:p w14:paraId="1BDCAEB2">
      <w:pPr>
        <w:adjustRightInd w:val="0"/>
        <w:snapToGrid w:val="0"/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 w:val="24"/>
        </w:rPr>
        <w:t>项目</w:t>
      </w:r>
      <w:r>
        <w:rPr>
          <w:color w:val="auto"/>
          <w:sz w:val="24"/>
        </w:rPr>
        <w:t>编号：                    项目名称：                     包号：</w:t>
      </w:r>
    </w:p>
    <w:tbl>
      <w:tblPr>
        <w:tblStyle w:val="8"/>
        <w:tblW w:w="4997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27"/>
        <w:gridCol w:w="1877"/>
        <w:gridCol w:w="1671"/>
        <w:gridCol w:w="1608"/>
        <w:gridCol w:w="1513"/>
        <w:gridCol w:w="1061"/>
      </w:tblGrid>
      <w:tr w14:paraId="10D2136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atLeast"/>
          <w:jc w:val="center"/>
        </w:trPr>
        <w:tc>
          <w:tcPr>
            <w:tcW w:w="375" w:type="pct"/>
            <w:noWrap w:val="0"/>
            <w:vAlign w:val="center"/>
          </w:tcPr>
          <w:p w14:paraId="16CDC306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color w:val="auto"/>
                <w:szCs w:val="21"/>
              </w:rPr>
            </w:pPr>
            <w:r>
              <w:rPr>
                <w:bCs/>
                <w:color w:val="auto"/>
                <w:szCs w:val="21"/>
              </w:rPr>
              <w:t>序</w:t>
            </w:r>
            <w:r>
              <w:rPr>
                <w:color w:val="auto"/>
                <w:szCs w:val="21"/>
              </w:rPr>
              <w:t>号</w:t>
            </w:r>
          </w:p>
        </w:tc>
        <w:tc>
          <w:tcPr>
            <w:tcW w:w="1123" w:type="pct"/>
            <w:noWrap w:val="0"/>
            <w:vAlign w:val="center"/>
          </w:tcPr>
          <w:p w14:paraId="2217E77F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招标文件章节</w:t>
            </w:r>
            <w:r>
              <w:rPr>
                <w:bCs/>
                <w:color w:val="auto"/>
                <w:szCs w:val="21"/>
              </w:rPr>
              <w:t>条</w:t>
            </w:r>
            <w:r>
              <w:rPr>
                <w:color w:val="auto"/>
                <w:szCs w:val="21"/>
              </w:rPr>
              <w:t>款号</w:t>
            </w:r>
          </w:p>
        </w:tc>
        <w:tc>
          <w:tcPr>
            <w:tcW w:w="1000" w:type="pct"/>
            <w:noWrap w:val="0"/>
            <w:vAlign w:val="top"/>
          </w:tcPr>
          <w:p w14:paraId="52672E11">
            <w:pPr>
              <w:adjustRightInd w:val="0"/>
              <w:snapToGrid w:val="0"/>
              <w:spacing w:before="50"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招标文件要求</w:t>
            </w:r>
          </w:p>
        </w:tc>
        <w:tc>
          <w:tcPr>
            <w:tcW w:w="962" w:type="pct"/>
            <w:noWrap w:val="0"/>
            <w:vAlign w:val="top"/>
          </w:tcPr>
          <w:p w14:paraId="39C80CA9">
            <w:pPr>
              <w:adjustRightInd w:val="0"/>
              <w:snapToGrid w:val="0"/>
              <w:spacing w:before="50"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投标文件应答</w:t>
            </w:r>
          </w:p>
        </w:tc>
        <w:tc>
          <w:tcPr>
            <w:tcW w:w="905" w:type="pct"/>
            <w:noWrap w:val="0"/>
            <w:vAlign w:val="center"/>
          </w:tcPr>
          <w:p w14:paraId="7AFACFBE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响应/偏离</w:t>
            </w:r>
          </w:p>
        </w:tc>
        <w:tc>
          <w:tcPr>
            <w:tcW w:w="634" w:type="pct"/>
            <w:noWrap w:val="0"/>
            <w:vAlign w:val="center"/>
          </w:tcPr>
          <w:p w14:paraId="5FCABC0B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偏离说明</w:t>
            </w:r>
          </w:p>
        </w:tc>
      </w:tr>
      <w:tr w14:paraId="6417D0E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375" w:type="pct"/>
            <w:noWrap w:val="0"/>
            <w:vAlign w:val="center"/>
          </w:tcPr>
          <w:p w14:paraId="309306F2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color w:val="auto"/>
                <w:szCs w:val="21"/>
              </w:rPr>
            </w:pPr>
          </w:p>
        </w:tc>
        <w:tc>
          <w:tcPr>
            <w:tcW w:w="1123" w:type="pct"/>
            <w:noWrap w:val="0"/>
            <w:vAlign w:val="center"/>
          </w:tcPr>
          <w:p w14:paraId="3768D484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color w:val="auto"/>
                <w:szCs w:val="21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14278077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color w:val="auto"/>
                <w:szCs w:val="21"/>
              </w:rPr>
            </w:pPr>
          </w:p>
        </w:tc>
        <w:tc>
          <w:tcPr>
            <w:tcW w:w="962" w:type="pct"/>
            <w:noWrap w:val="0"/>
            <w:vAlign w:val="center"/>
          </w:tcPr>
          <w:p w14:paraId="4012661F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color w:val="auto"/>
                <w:szCs w:val="21"/>
              </w:rPr>
            </w:pPr>
          </w:p>
        </w:tc>
        <w:tc>
          <w:tcPr>
            <w:tcW w:w="905" w:type="pct"/>
            <w:noWrap w:val="0"/>
            <w:vAlign w:val="center"/>
          </w:tcPr>
          <w:p w14:paraId="1C1DD2B4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color w:val="auto"/>
                <w:szCs w:val="21"/>
              </w:rPr>
            </w:pPr>
          </w:p>
        </w:tc>
        <w:tc>
          <w:tcPr>
            <w:tcW w:w="634" w:type="pct"/>
            <w:noWrap w:val="0"/>
            <w:vAlign w:val="center"/>
          </w:tcPr>
          <w:p w14:paraId="5799DB7C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color w:val="auto"/>
                <w:szCs w:val="21"/>
              </w:rPr>
            </w:pPr>
          </w:p>
        </w:tc>
      </w:tr>
      <w:tr w14:paraId="035331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375" w:type="pct"/>
            <w:noWrap w:val="0"/>
            <w:vAlign w:val="center"/>
          </w:tcPr>
          <w:p w14:paraId="6FA2DAD7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color w:val="auto"/>
                <w:szCs w:val="21"/>
              </w:rPr>
            </w:pPr>
          </w:p>
        </w:tc>
        <w:tc>
          <w:tcPr>
            <w:tcW w:w="1123" w:type="pct"/>
            <w:noWrap w:val="0"/>
            <w:vAlign w:val="center"/>
          </w:tcPr>
          <w:p w14:paraId="0D1BF3EE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color w:val="auto"/>
                <w:szCs w:val="21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7EEF9D6D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color w:val="auto"/>
                <w:szCs w:val="21"/>
              </w:rPr>
            </w:pPr>
          </w:p>
        </w:tc>
        <w:tc>
          <w:tcPr>
            <w:tcW w:w="962" w:type="pct"/>
            <w:noWrap w:val="0"/>
            <w:vAlign w:val="center"/>
          </w:tcPr>
          <w:p w14:paraId="096C55E9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color w:val="auto"/>
                <w:szCs w:val="21"/>
              </w:rPr>
            </w:pPr>
          </w:p>
        </w:tc>
        <w:tc>
          <w:tcPr>
            <w:tcW w:w="905" w:type="pct"/>
            <w:noWrap w:val="0"/>
            <w:vAlign w:val="center"/>
          </w:tcPr>
          <w:p w14:paraId="7D4D6F3B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color w:val="auto"/>
                <w:szCs w:val="21"/>
              </w:rPr>
            </w:pPr>
          </w:p>
        </w:tc>
        <w:tc>
          <w:tcPr>
            <w:tcW w:w="634" w:type="pct"/>
            <w:noWrap w:val="0"/>
            <w:vAlign w:val="center"/>
          </w:tcPr>
          <w:p w14:paraId="2A291884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color w:val="auto"/>
                <w:szCs w:val="21"/>
              </w:rPr>
            </w:pPr>
          </w:p>
        </w:tc>
      </w:tr>
      <w:tr w14:paraId="6DB671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375" w:type="pct"/>
            <w:noWrap w:val="0"/>
            <w:vAlign w:val="center"/>
          </w:tcPr>
          <w:p w14:paraId="5C9C8D73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color w:val="auto"/>
                <w:szCs w:val="21"/>
              </w:rPr>
            </w:pPr>
          </w:p>
        </w:tc>
        <w:tc>
          <w:tcPr>
            <w:tcW w:w="1123" w:type="pct"/>
            <w:noWrap w:val="0"/>
            <w:vAlign w:val="center"/>
          </w:tcPr>
          <w:p w14:paraId="6EBD485E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color w:val="auto"/>
                <w:szCs w:val="21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425F73F0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color w:val="auto"/>
                <w:szCs w:val="21"/>
              </w:rPr>
            </w:pPr>
          </w:p>
        </w:tc>
        <w:tc>
          <w:tcPr>
            <w:tcW w:w="962" w:type="pct"/>
            <w:noWrap w:val="0"/>
            <w:vAlign w:val="center"/>
          </w:tcPr>
          <w:p w14:paraId="0508E1C5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color w:val="auto"/>
                <w:szCs w:val="21"/>
              </w:rPr>
            </w:pPr>
          </w:p>
        </w:tc>
        <w:tc>
          <w:tcPr>
            <w:tcW w:w="905" w:type="pct"/>
            <w:noWrap w:val="0"/>
            <w:vAlign w:val="center"/>
          </w:tcPr>
          <w:p w14:paraId="2F36D6C0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color w:val="auto"/>
                <w:szCs w:val="21"/>
              </w:rPr>
            </w:pPr>
          </w:p>
        </w:tc>
        <w:tc>
          <w:tcPr>
            <w:tcW w:w="634" w:type="pct"/>
            <w:noWrap w:val="0"/>
            <w:vAlign w:val="center"/>
          </w:tcPr>
          <w:p w14:paraId="50EF528C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color w:val="auto"/>
                <w:szCs w:val="21"/>
              </w:rPr>
            </w:pPr>
          </w:p>
        </w:tc>
      </w:tr>
      <w:tr w14:paraId="625F5C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22DD2BDB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投标人保证：我单位对招标文件的其他采购需求条款完全响应，无偏离。</w:t>
            </w:r>
          </w:p>
        </w:tc>
      </w:tr>
    </w:tbl>
    <w:p w14:paraId="78571502">
      <w:pPr>
        <w:adjustRightInd w:val="0"/>
        <w:snapToGrid w:val="0"/>
        <w:spacing w:before="50" w:line="360" w:lineRule="auto"/>
        <w:ind w:left="-88" w:leftChars="-42"/>
        <w:rPr>
          <w:color w:val="auto"/>
          <w:sz w:val="24"/>
        </w:rPr>
      </w:pPr>
      <w:r>
        <w:rPr>
          <w:b/>
          <w:color w:val="auto"/>
          <w:sz w:val="24"/>
        </w:rPr>
        <w:t>备注</w:t>
      </w:r>
      <w:r>
        <w:rPr>
          <w:color w:val="auto"/>
          <w:sz w:val="24"/>
        </w:rPr>
        <w:t>：</w:t>
      </w:r>
    </w:p>
    <w:p w14:paraId="23BABA2D">
      <w:pPr>
        <w:adjustRightInd w:val="0"/>
        <w:snapToGrid w:val="0"/>
        <w:spacing w:before="50" w:line="360" w:lineRule="auto"/>
        <w:ind w:left="-88" w:leftChars="-42"/>
        <w:rPr>
          <w:rFonts w:hint="eastAsia"/>
          <w:color w:val="auto"/>
          <w:sz w:val="24"/>
        </w:rPr>
      </w:pPr>
      <w:r>
        <w:rPr>
          <w:color w:val="auto"/>
          <w:sz w:val="24"/>
        </w:rPr>
        <w:t>（1）投标人应根据招标文件第</w:t>
      </w:r>
      <w:r>
        <w:rPr>
          <w:rFonts w:hint="eastAsia"/>
          <w:color w:val="auto"/>
          <w:sz w:val="24"/>
          <w:lang w:val="en-US" w:eastAsia="zh-CN"/>
        </w:rPr>
        <w:t>二</w:t>
      </w:r>
      <w:r>
        <w:rPr>
          <w:color w:val="auto"/>
          <w:sz w:val="24"/>
        </w:rPr>
        <w:t>章中采购需求填写本表，逐条应答；</w:t>
      </w:r>
    </w:p>
    <w:p w14:paraId="047026BA">
      <w:pPr>
        <w:adjustRightInd w:val="0"/>
        <w:snapToGrid w:val="0"/>
        <w:spacing w:before="50" w:line="360" w:lineRule="auto"/>
        <w:ind w:left="-88" w:leftChars="-42"/>
        <w:rPr>
          <w:rFonts w:hint="eastAsia"/>
          <w:color w:val="auto"/>
          <w:sz w:val="24"/>
        </w:rPr>
      </w:pPr>
      <w:r>
        <w:rPr>
          <w:color w:val="auto"/>
          <w:sz w:val="24"/>
        </w:rPr>
        <w:t>（2）</w:t>
      </w:r>
      <w:r>
        <w:rPr>
          <w:rFonts w:hint="eastAsia"/>
          <w:color w:val="auto"/>
          <w:sz w:val="24"/>
        </w:rPr>
        <w:t>采购需求必须全部满足，不得有偏离，否则投标无效</w:t>
      </w:r>
      <w:r>
        <w:rPr>
          <w:color w:val="auto"/>
          <w:sz w:val="24"/>
        </w:rPr>
        <w:t>；</w:t>
      </w:r>
    </w:p>
    <w:p w14:paraId="6306EABD">
      <w:pPr>
        <w:adjustRightInd w:val="0"/>
        <w:snapToGrid w:val="0"/>
        <w:spacing w:before="50" w:line="360" w:lineRule="auto"/>
        <w:ind w:left="-88" w:leftChars="-42"/>
        <w:rPr>
          <w:rFonts w:hint="eastAsia"/>
          <w:color w:val="auto"/>
          <w:lang w:val="en-US" w:eastAsia="zh-CN"/>
        </w:rPr>
      </w:pPr>
      <w:r>
        <w:rPr>
          <w:color w:val="auto"/>
          <w:sz w:val="24"/>
        </w:rPr>
        <w:t>（3）如不提供此表，则视为投标人不满足招标文件第三章的所有条款要求，其投标无效；</w:t>
      </w:r>
      <w:bookmarkEnd w:id="2"/>
      <w:bookmarkEnd w:id="3"/>
    </w:p>
    <w:p w14:paraId="5D56B432">
      <w:pPr>
        <w:rPr>
          <w:color w:val="auto"/>
        </w:rPr>
      </w:pPr>
    </w:p>
    <w:p w14:paraId="4AD100B0"/>
    <w:p w14:paraId="2AECC303"/>
    <w:p w14:paraId="5A1BD17D"/>
    <w:p w14:paraId="02562EC9"/>
    <w:p w14:paraId="6AAE3DCD"/>
    <w:sectPr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1AA3BB">
    <w:pPr>
      <w:pStyle w:val="4"/>
      <w:rPr>
        <w:rFonts w:hint="eastAsia" w:ascii="仿宋_GB2312" w:eastAsia="仿宋_GB2312"/>
        <w:bCs/>
        <w:u w:val="single"/>
      </w:rPr>
    </w:pPr>
    <w:r>
      <w:rPr>
        <w:rFonts w:hint="eastAsia" w:ascii="仿宋_GB2312" w:eastAsia="仿宋_GB2312"/>
        <w:bCs/>
        <w:u w:val="single"/>
      </w:rPr>
      <w:t xml:space="preserve">                                                                                                 </w:t>
    </w:r>
  </w:p>
  <w:p w14:paraId="07C116A2">
    <w:pPr>
      <w:adjustRightInd w:val="0"/>
      <w:snapToGrid w:val="0"/>
      <w:spacing w:line="260" w:lineRule="atLeast"/>
      <w:ind w:left="482" w:hanging="482"/>
      <w:rPr>
        <w:rFonts w:hint="eastAsia" w:ascii="宋体" w:hAnsi="宋体"/>
        <w:kern w:val="0"/>
        <w:sz w:val="18"/>
        <w:szCs w:val="21"/>
      </w:rPr>
    </w:pPr>
  </w:p>
  <w:p w14:paraId="549C2307">
    <w:pPr>
      <w:adjustRightInd w:val="0"/>
      <w:snapToGrid w:val="0"/>
      <w:spacing w:line="260" w:lineRule="atLeast"/>
      <w:rPr>
        <w:rFonts w:hint="eastAsia"/>
        <w:kern w:val="0"/>
        <w:sz w:val="18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2308FC">
    <w:pPr>
      <w:pStyle w:val="4"/>
      <w:rPr>
        <w:rFonts w:hint="eastAsia" w:ascii="仿宋_GB2312" w:eastAsia="仿宋_GB2312"/>
        <w:bCs/>
        <w:u w:val="single"/>
      </w:rPr>
    </w:pPr>
    <w:r>
      <w:rPr>
        <w:rFonts w:hint="eastAsia" w:ascii="仿宋_GB2312" w:eastAsia="仿宋_GB2312"/>
        <w:bCs/>
        <w:u w:val="single"/>
      </w:rPr>
      <w:t xml:space="preserve">                                                                                                 </w:t>
    </w:r>
  </w:p>
  <w:p w14:paraId="28428F63">
    <w:pPr>
      <w:adjustRightInd w:val="0"/>
      <w:snapToGrid w:val="0"/>
      <w:spacing w:line="260" w:lineRule="atLeast"/>
      <w:rPr>
        <w:rFonts w:hint="eastAsia"/>
        <w:kern w:val="0"/>
        <w:sz w:val="18"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8A693F">
    <w:pPr>
      <w:pStyle w:val="5"/>
      <w:ind w:left="8280" w:hanging="8280" w:hangingChars="4600"/>
      <w:jc w:val="both"/>
      <w:rPr>
        <w:rFonts w:hint="eastAsia"/>
      </w:rPr>
    </w:pPr>
    <w:r>
      <w:rPr>
        <w:rFonts w:hint="eastAsia"/>
      </w:rPr>
      <w:t xml:space="preserve">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720F79"/>
    <w:rsid w:val="3DCE52C5"/>
    <w:rsid w:val="55E8347F"/>
    <w:rsid w:val="7072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qFormat/>
    <w:uiPriority w:val="0"/>
    <w:pPr>
      <w:keepNext/>
      <w:keepLines/>
      <w:adjustRightInd w:val="0"/>
      <w:spacing w:before="340" w:after="330" w:line="578" w:lineRule="atLeast"/>
      <w:textAlignment w:val="baseline"/>
      <w:outlineLvl w:val="0"/>
    </w:pPr>
    <w:rPr>
      <w:b/>
      <w:kern w:val="44"/>
      <w:sz w:val="44"/>
      <w:szCs w:val="20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2"/>
    <w:basedOn w:val="1"/>
    <w:qFormat/>
    <w:uiPriority w:val="0"/>
    <w:pPr>
      <w:spacing w:after="120" w:line="480" w:lineRule="auto"/>
    </w:pPr>
  </w:style>
  <w:style w:type="paragraph" w:styleId="7">
    <w:name w:val="Normal (Web)"/>
    <w:basedOn w:val="1"/>
    <w:qFormat/>
    <w:uiPriority w:val="0"/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列表段落1"/>
    <w:basedOn w:val="1"/>
    <w:autoRedefine/>
    <w:qFormat/>
    <w:uiPriority w:val="0"/>
    <w:pPr>
      <w:ind w:firstLine="420" w:firstLineChars="200"/>
    </w:pPr>
  </w:style>
  <w:style w:type="paragraph" w:customStyle="1" w:styleId="14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1610</Words>
  <Characters>1682</Characters>
  <Lines>0</Lines>
  <Paragraphs>0</Paragraphs>
  <TotalTime>4</TotalTime>
  <ScaleCrop>false</ScaleCrop>
  <LinksUpToDate>false</LinksUpToDate>
  <CharactersWithSpaces>1803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2026-01-19T07:20:00Z</dcterms:created>
  <dc:creator>是小豹子</dc:creator>
  <cp:lastModifiedBy>是小豹子</cp:lastModifiedBy>
  <dcterms:modified xsi:type="dcterms:W3CDTF">2026-01-26T08:58:21Z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863DDD6A38F641309D657950198EC808_11</vt:lpwstr>
  </property>
  <property fmtid="{D5CDD505-2E9C-101B-9397-08002B2CF9AE}" pid="4" name="KSOTemplateDocerSaveRecord">
    <vt:lpwstr>eyJoZGlkIjoiMjI0YzkyZjA4NDE5ZWViZGEyZTVjOTNhYTg4ZmYzYTciLCJ1c2VySWQiOiIzMDQ3NTQ4MDUifQ==</vt:lpwstr>
  </property>
</Properties>
</file>