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A4DA6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</w:rPr>
        <w:t>床单位消毒机招标参数</w:t>
      </w:r>
    </w:p>
    <w:bookmarkEnd w:id="0"/>
    <w:p w14:paraId="17823706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一、产品名称：</w:t>
      </w:r>
      <w:r>
        <w:rPr>
          <w:rFonts w:hint="eastAsia" w:ascii="宋体" w:hAnsi="宋体" w:eastAsia="宋体" w:cs="宋体"/>
          <w:sz w:val="24"/>
          <w:szCs w:val="24"/>
        </w:rPr>
        <w:t>床单位消毒器</w:t>
      </w:r>
    </w:p>
    <w:p w14:paraId="33014341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二、产品用途：</w:t>
      </w:r>
      <w:r>
        <w:rPr>
          <w:rFonts w:hint="eastAsia" w:ascii="宋体" w:hAnsi="宋体" w:eastAsia="宋体" w:cs="宋体"/>
          <w:sz w:val="24"/>
          <w:szCs w:val="24"/>
        </w:rPr>
        <w:t>用于医院床单位（包括棉被、床垫、床单、枕芯、被芯等床上用品）的消毒。</w:t>
      </w:r>
    </w:p>
    <w:p w14:paraId="5E77B16E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三、技术参数要求：</w:t>
      </w:r>
    </w:p>
    <w:p w14:paraId="7029C9F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1、采用臭氧消毒，杀菌广谱、彻底，消毒完毕后自动还原为氧气，无死角、无残留、无污染；</w:t>
      </w:r>
    </w:p>
    <w:p w14:paraId="503CC4F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2、床单位消毒器机身采用全金属阻燃材料制作，并且配备内外双保险丝，使用寿命长、安全系数高；</w:t>
      </w:r>
    </w:p>
    <w:p w14:paraId="29B9810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3、机身小巧灵活，占用空间小；配备高品质静音脚轮，易于推动；机体带有两个收纳盒，可单独存放消毒管与电源线； </w:t>
      </w:r>
    </w:p>
    <w:p w14:paraId="4A3E5AE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4、消毒效果强力，且整机运行噪音≤55dB，无噪声干扰病人；</w:t>
      </w:r>
    </w:p>
    <w:p w14:paraId="14F33B1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5、杀菌因子：臭氧；采用新型的沿面放电技术，产生高浓度臭氧，由外至内，深层彻底消毒；</w:t>
      </w:r>
    </w:p>
    <w:p w14:paraId="30E11D9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6、机器消毒时间0-99min可调，默认时间10min快速消毒；</w:t>
      </w:r>
    </w:p>
    <w:p w14:paraId="7A8DF7F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7、臭氧产出量≥4970mg/h，臭氧浓度≥300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mg/m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3 </w:t>
      </w:r>
      <w:r>
        <w:rPr>
          <w:rFonts w:hint="eastAsia" w:ascii="宋体" w:hAnsi="宋体" w:eastAsia="宋体" w:cs="宋体"/>
          <w:sz w:val="24"/>
          <w:szCs w:val="24"/>
        </w:rPr>
        <w:t>，臭氧泄漏量≤0.01mg/m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。（可提供省级疾控中心或第三方检测机构检测报告）</w:t>
      </w:r>
    </w:p>
    <w:p w14:paraId="7D54223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消毒一个工作周期后（抽气3min、消毒10min、保持5min、还原5min），消毒袋内臭氧残留量≤0.07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mg/m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消毒罩内臭氧残留量≤0.081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mg/m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（可提供省级疾控中心或第三方检测机构检测报告）</w:t>
      </w:r>
    </w:p>
    <w:p w14:paraId="72C11215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四、消毒效果要求：</w:t>
      </w:r>
    </w:p>
    <w:p w14:paraId="68DF3DF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、消毒效果要求：</w:t>
      </w:r>
    </w:p>
    <w:p w14:paraId="3EE1FDB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1）对大肠杆菌杀灭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对数值</w:t>
      </w:r>
      <w:r>
        <w:rPr>
          <w:rFonts w:hint="eastAsia" w:ascii="宋体" w:hAnsi="宋体" w:eastAsia="宋体" w:cs="宋体"/>
          <w:sz w:val="24"/>
          <w:szCs w:val="24"/>
        </w:rPr>
        <w:t>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； </w:t>
      </w:r>
    </w:p>
    <w:p w14:paraId="10D567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2）对金黄色葡萄球菌杀灭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对数值</w:t>
      </w:r>
      <w:r>
        <w:rPr>
          <w:rFonts w:hint="eastAsia" w:ascii="宋体" w:hAnsi="宋体" w:eastAsia="宋体" w:cs="宋体"/>
          <w:sz w:val="24"/>
          <w:szCs w:val="24"/>
        </w:rPr>
        <w:t>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； </w:t>
      </w:r>
    </w:p>
    <w:p w14:paraId="6E1CB10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3）对白色念珠菌的杀灭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对数值</w:t>
      </w:r>
      <w:r>
        <w:rPr>
          <w:rFonts w:hint="eastAsia" w:ascii="宋体" w:hAnsi="宋体" w:eastAsia="宋体" w:cs="宋体"/>
          <w:sz w:val="24"/>
          <w:szCs w:val="24"/>
        </w:rPr>
        <w:t>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3；</w:t>
      </w:r>
    </w:p>
    <w:p w14:paraId="582A125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4）对铜绿假单胞菌的杀灭对数值＞3；</w:t>
      </w:r>
    </w:p>
    <w:p w14:paraId="53100A0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5）对肺炎克雷伯氏菌的杀灭对数值＞3；</w:t>
      </w:r>
    </w:p>
    <w:p w14:paraId="14A0D0A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6）对新型冠状病毒SARS-CoV-2杀灭对数值＞3。</w:t>
      </w:r>
    </w:p>
    <w:p w14:paraId="175EAA46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五、功能及技术先进性要求：</w:t>
      </w:r>
    </w:p>
    <w:p w14:paraId="506E39D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、采用液晶显示屏，按键占比大，操作简单，屏幕显示清晰准确，利于观察操作；</w:t>
      </w:r>
    </w:p>
    <w:p w14:paraId="3EFB627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、机器具备抽气、消毒、保持、还原四种功能，且四种功能的作用时间均为0-99min可调；</w:t>
      </w:r>
    </w:p>
    <w:p w14:paraId="1C1357A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、可预先设置自动消毒功能，工作流程可预先设置，抽气、消毒、保持、还原等工序一键式全自动完成，操作方便；</w:t>
      </w:r>
    </w:p>
    <w:p w14:paraId="47BED53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t>、采用新型的沿面放电技术，产生高浓度的臭氧通过“抽真空—充臭氧—快还原”的模式使臭氧完全渗透到被褥、床垫、枕芯中，由外至内深层彻底消毒，并且具有防霉、防虫、除异味的作用；</w:t>
      </w:r>
    </w:p>
    <w:p w14:paraId="2240397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14、</w:t>
      </w:r>
      <w:r>
        <w:rPr>
          <w:rFonts w:hint="eastAsia" w:ascii="宋体" w:hAnsi="宋体" w:eastAsia="宋体" w:cs="宋体"/>
          <w:sz w:val="24"/>
          <w:szCs w:val="24"/>
        </w:rPr>
        <w:t>双管路设计，可同时对2个床单位、4床被褥进行消毒；多次性消毒袋、消毒罩与一次性消毒袋、消毒罩均可现货选配；</w:t>
      </w:r>
    </w:p>
    <w:p w14:paraId="7C5C1D07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4"/>
          <w:szCs w:val="24"/>
        </w:rPr>
        <w:t>、配置清单：</w:t>
      </w:r>
    </w:p>
    <w:p w14:paraId="5C3A004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. 主机 1台</w:t>
      </w:r>
    </w:p>
    <w:p w14:paraId="6712296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. 电源线 1根</w:t>
      </w:r>
    </w:p>
    <w:p w14:paraId="04116B7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. 一次性消毒袋5个（2.4m×1.2m）</w:t>
      </w:r>
    </w:p>
    <w:p w14:paraId="114D687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. 一次性消毒罩5个（2.8m×2.0m）</w:t>
      </w:r>
    </w:p>
    <w:p w14:paraId="6A0B1DE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. 消毒软管 2根（φ8-13）</w:t>
      </w:r>
    </w:p>
    <w:p w14:paraId="1E31397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. 说明书1本</w:t>
      </w:r>
    </w:p>
    <w:p w14:paraId="0F489CF9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6B48648F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七、商务参数</w:t>
      </w:r>
    </w:p>
    <w:p w14:paraId="736186F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544A1C9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★2、交货时间：按合同约定的日期交货。</w:t>
      </w:r>
    </w:p>
    <w:p w14:paraId="73EEFC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★3、交货地点：娄底市中心医院指定地点。</w:t>
      </w:r>
    </w:p>
    <w:p w14:paraId="6DB000F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年后支付10%余款给乙方。</w:t>
      </w:r>
    </w:p>
    <w:p w14:paraId="027E366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★5、质保与售后：整机保修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0F114B8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A63EF"/>
    <w:rsid w:val="138A63EF"/>
    <w:rsid w:val="189D3F00"/>
    <w:rsid w:val="7109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890</Words>
  <Characters>998</Characters>
  <Lines>0</Lines>
  <Paragraphs>0</Paragraphs>
  <TotalTime>20</TotalTime>
  <ScaleCrop>false</ScaleCrop>
  <LinksUpToDate>false</LinksUpToDate>
  <CharactersWithSpaces>1011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2026-01-22T05:19:00Z</dcterms:created>
  <dc:creator>WPS_1657025681</dc:creator>
  <cp:lastModifiedBy>蓝色贝雷</cp:lastModifiedBy>
  <dcterms:modified xsi:type="dcterms:W3CDTF">2026-01-22T07:59:58Z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FB96468BAEB94D248181CAC300A3C0B2_13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