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9CE7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医疗设备维修中心激光焊机采购参数要求</w:t>
      </w:r>
    </w:p>
    <w:p w14:paraId="74420B1C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该项目为医疗设备维修中心激光焊机采购采购</w:t>
      </w:r>
    </w:p>
    <w:p w14:paraId="777EDA35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配置要求：</w:t>
      </w:r>
    </w:p>
    <w:p w14:paraId="24086962">
      <w:pPr>
        <w:numPr>
          <w:ilvl w:val="0"/>
          <w:numId w:val="2"/>
        </w:numPr>
        <w:ind w:left="28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激光器主机1个</w:t>
      </w:r>
    </w:p>
    <w:p w14:paraId="53A6FEB5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1500W激光器1个</w:t>
      </w:r>
    </w:p>
    <w:p w14:paraId="49722B08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软件系统1套</w:t>
      </w:r>
    </w:p>
    <w:p w14:paraId="68E3E823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焊枪头1个</w:t>
      </w:r>
    </w:p>
    <w:p w14:paraId="0E0F9DBE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5米进气管</w:t>
      </w:r>
    </w:p>
    <w:p w14:paraId="2ED2991E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5米电源线</w:t>
      </w:r>
    </w:p>
    <w:p w14:paraId="67BFB437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10米光纤线1套</w:t>
      </w:r>
    </w:p>
    <w:p w14:paraId="20DE54A0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水箱1套</w:t>
      </w:r>
    </w:p>
    <w:p w14:paraId="40323B1A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送丝机1台</w:t>
      </w:r>
    </w:p>
    <w:p w14:paraId="1A7F368C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保护镜片：≥5片</w:t>
      </w:r>
    </w:p>
    <w:p w14:paraId="1898C5B8">
      <w:pPr>
        <w:numPr>
          <w:ilvl w:val="0"/>
          <w:numId w:val="2"/>
        </w:numPr>
        <w:ind w:left="28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焊枪铜嘴：≥5个</w:t>
      </w:r>
      <w:bookmarkStart w:id="0" w:name="_GoBack"/>
      <w:bookmarkEnd w:id="0"/>
    </w:p>
    <w:p w14:paraId="2F9FAA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激光焊机要求</w:t>
      </w:r>
    </w:p>
    <w:p w14:paraId="1AA23EDD">
      <w:pPr>
        <w:numPr>
          <w:ilvl w:val="0"/>
          <w:numId w:val="3"/>
        </w:numPr>
        <w:ind w:leftChars="0" w:firstLine="280" w:firstLineChars="1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品牌：待定</w:t>
      </w:r>
    </w:p>
    <w:p w14:paraId="56BB76B4">
      <w:pPr>
        <w:numPr>
          <w:ilvl w:val="0"/>
          <w:numId w:val="3"/>
        </w:numPr>
        <w:ind w:leftChars="0" w:firstLine="280" w:firstLineChars="100"/>
        <w:jc w:val="both"/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型号：待定</w:t>
      </w:r>
    </w:p>
    <w:p w14:paraId="070CACE9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输出功率：1500W</w:t>
      </w:r>
    </w:p>
    <w:p w14:paraId="7D5CF18A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频率调节：1~50000HZ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ab/>
      </w:r>
    </w:p>
    <w:p w14:paraId="25CC3908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功率稳定性：≤3％</w:t>
      </w:r>
    </w:p>
    <w:p w14:paraId="76189B32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波长:1080mm</w:t>
      </w:r>
    </w:p>
    <w:p w14:paraId="71AF62E7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聚焦焦距:120-150mm</w:t>
      </w:r>
    </w:p>
    <w:p w14:paraId="42868D87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输入电源：220V</w:t>
      </w:r>
    </w:p>
    <w:p w14:paraId="616474A8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焊接深度：0.4-3.5mm</w:t>
      </w:r>
    </w:p>
    <w:p w14:paraId="7714E0C8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气体比例阀调节:0-100%</w:t>
      </w:r>
    </w:p>
    <w:p w14:paraId="322F5174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光斑直径：0.2-5mm</w:t>
      </w:r>
    </w:p>
    <w:p w14:paraId="4991981B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焊接速度：0-150mm</w:t>
      </w:r>
    </w:p>
    <w:p w14:paraId="63EE79BA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焊缝要求：最大可达3mm</w:t>
      </w:r>
    </w:p>
    <w:p w14:paraId="75B4FD41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冷却方式：水冷。</w:t>
      </w:r>
    </w:p>
    <w:p w14:paraId="762972AB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喂丝机：送丝规格0.8、1.0、1.2、1.6</w:t>
      </w:r>
    </w:p>
    <w:p w14:paraId="4DB3FD1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3、该激光机功能满足：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焊接、 切割、 清理焊道、 除锈。</w:t>
      </w:r>
    </w:p>
    <w:p w14:paraId="49E9738E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4、竞标方不存在货源授权等纠纷，由此产生的问题皆由竞标方承担。5、安装后需对我方使用人员培训。</w:t>
      </w:r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6、安装验收合格后，整机保修12个月（其中激光管保修24个月）；</w:t>
      </w:r>
    </w:p>
    <w:p w14:paraId="38D602E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7、投标资料中</w:t>
      </w:r>
      <w:r>
        <w:rPr>
          <w:rFonts w:hint="default"/>
          <w:sz w:val="28"/>
          <w:szCs w:val="28"/>
          <w:lang w:val="en-US" w:eastAsia="zh-CN"/>
        </w:rPr>
        <w:t>给出投标公司联系电话。</w:t>
      </w:r>
    </w:p>
    <w:p w14:paraId="3EAA9631"/>
    <w:p w14:paraId="016074C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BA7DF8"/>
    <w:multiLevelType w:val="singleLevel"/>
    <w:tmpl w:val="D5BA7DF8"/>
    <w:lvl w:ilvl="0" w:tentative="0">
      <w:start w:val="1"/>
      <w:numFmt w:val="decimal"/>
      <w:suff w:val="nothing"/>
      <w:lvlText w:val="（%1）"/>
      <w:lvlJc w:val="left"/>
      <w:pPr>
        <w:ind w:left="280" w:leftChars="0" w:firstLine="0" w:firstLineChars="0"/>
      </w:pPr>
    </w:lvl>
  </w:abstractNum>
  <w:abstractNum w:abstractNumId="1">
    <w:nsid w:val="EC7E24CC"/>
    <w:multiLevelType w:val="singleLevel"/>
    <w:tmpl w:val="EC7E24C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>
    <w:nsid w:val="3F35844F"/>
    <w:multiLevelType w:val="singleLevel"/>
    <w:tmpl w:val="3F35844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16BCE"/>
    <w:rsid w:val="01EB6950"/>
    <w:rsid w:val="04F663C6"/>
    <w:rsid w:val="054C0C72"/>
    <w:rsid w:val="06386DEF"/>
    <w:rsid w:val="06745AE6"/>
    <w:rsid w:val="099C4D16"/>
    <w:rsid w:val="09B01B68"/>
    <w:rsid w:val="09DF2D0B"/>
    <w:rsid w:val="149A1923"/>
    <w:rsid w:val="19D05A66"/>
    <w:rsid w:val="1B430B6D"/>
    <w:rsid w:val="1C07688A"/>
    <w:rsid w:val="219134FB"/>
    <w:rsid w:val="258814D4"/>
    <w:rsid w:val="2C5030EA"/>
    <w:rsid w:val="2DD32689"/>
    <w:rsid w:val="2E273991"/>
    <w:rsid w:val="355B6E98"/>
    <w:rsid w:val="37A34AE3"/>
    <w:rsid w:val="3D6F012D"/>
    <w:rsid w:val="44E70A6A"/>
    <w:rsid w:val="4DC14348"/>
    <w:rsid w:val="50B345F9"/>
    <w:rsid w:val="515D3D55"/>
    <w:rsid w:val="56C0732F"/>
    <w:rsid w:val="5D04656D"/>
    <w:rsid w:val="5EB6599C"/>
    <w:rsid w:val="5FEC1000"/>
    <w:rsid w:val="607A21C8"/>
    <w:rsid w:val="62DB3A65"/>
    <w:rsid w:val="65291F70"/>
    <w:rsid w:val="697D690B"/>
    <w:rsid w:val="69915193"/>
    <w:rsid w:val="6E2F690A"/>
    <w:rsid w:val="6E8B0D18"/>
    <w:rsid w:val="6F620B21"/>
    <w:rsid w:val="7394374E"/>
    <w:rsid w:val="769D688D"/>
    <w:rsid w:val="78533EB6"/>
    <w:rsid w:val="7A743EE4"/>
    <w:rsid w:val="7D83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280</Characters>
  <Lines>0</Lines>
  <Paragraphs>0</Paragraphs>
  <TotalTime>310</TotalTime>
  <ScaleCrop>false</ScaleCrop>
  <LinksUpToDate>false</LinksUpToDate>
  <CharactersWithSpaces>280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2025-09-16T08:57:51Z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