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9EEBE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医用低温保存箱</w:t>
      </w:r>
      <w:bookmarkStart w:id="0" w:name="OLE_LINK4"/>
      <w:bookmarkStart w:id="1" w:name="OLE_LINK5"/>
      <w:bookmarkStart w:id="2" w:name="OLE_LINK3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-40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>℃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val="en-US" w:eastAsia="zh-CN"/>
        </w:rPr>
        <w:t>+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>医用冷藏箱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  <w:t>参数</w:t>
      </w:r>
      <w:bookmarkEnd w:id="0"/>
      <w:bookmarkEnd w:id="1"/>
      <w:bookmarkEnd w:id="2"/>
      <w:bookmarkStart w:id="3" w:name="OLE_LINK22"/>
      <w:bookmarkStart w:id="4" w:name="OLE_LINK23"/>
    </w:p>
    <w:p w14:paraId="7D683905">
      <w:pPr>
        <w:numPr>
          <w:ilvl w:val="0"/>
          <w:numId w:val="1"/>
        </w:numPr>
        <w:rPr>
          <w:rFonts w:hint="eastAsia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eastAsia="宋体" w:cs="宋体"/>
          <w:b/>
          <w:bCs/>
          <w:sz w:val="36"/>
          <w:szCs w:val="44"/>
          <w:lang w:val="en-US" w:eastAsia="zh-CN"/>
        </w:rPr>
        <w:t>技术参数</w:t>
      </w:r>
      <w:bookmarkStart w:id="13" w:name="_GoBack"/>
      <w:bookmarkEnd w:id="13"/>
    </w:p>
    <w:p w14:paraId="3A91C51D">
      <w:pPr>
        <w:numPr>
          <w:ilvl w:val="0"/>
          <w:numId w:val="0"/>
        </w:numPr>
        <w:rPr>
          <w:rFonts w:hint="default" w:eastAsia="宋体" w:cs="宋体"/>
          <w:b/>
          <w:bCs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eastAsia="zh-CN"/>
        </w:rPr>
        <w:t>医用低温保存箱</w:t>
      </w:r>
    </w:p>
    <w:p w14:paraId="0D54017C">
      <w:pPr>
        <w:autoSpaceDE w:val="0"/>
        <w:autoSpaceDN w:val="0"/>
        <w:adjustRightInd w:val="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箱内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温度范围-20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～-40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可调节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，有效容积</w:t>
      </w:r>
      <w:r>
        <w:rPr>
          <w:rFonts w:hint="default" w:ascii="Arial" w:hAnsi="Arial" w:eastAsia="宋体" w:cs="Arial"/>
          <w:color w:val="auto"/>
          <w:kern w:val="0"/>
          <w:sz w:val="24"/>
          <w:szCs w:val="24"/>
          <w:lang w:eastAsia="zh-CN"/>
        </w:rPr>
        <w:t>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530L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。</w:t>
      </w:r>
    </w:p>
    <w:p w14:paraId="1C97A241">
      <w:pPr>
        <w:pStyle w:val="10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微电脑控制，LED大数码管显示箱内温度，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显示精度0.1℃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；</w:t>
      </w:r>
    </w:p>
    <w:p w14:paraId="5C0E30D9"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</w:t>
      </w:r>
      <w:bookmarkStart w:id="5" w:name="OLE_LINK45"/>
      <w:bookmarkStart w:id="6" w:name="OLE_LINK46"/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具有多种故障报警：高温报警、低温报警、传感器故障报警、环温高报警、断电报警、门开报警、电池报警</w:t>
      </w:r>
      <w:bookmarkEnd w:id="5"/>
      <w:bookmarkEnd w:id="6"/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；</w:t>
      </w:r>
    </w:p>
    <w:p w14:paraId="38F33F2E"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4、具有多种报警方式：声音蜂鸣报警、灯光闪烁报警，远程报警接口；</w:t>
      </w:r>
    </w:p>
    <w:p w14:paraId="25B0E097"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5、多重保护功能：开机延时保护、停机间隔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保护、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显示面板密码保护、断电记忆数据保护、传感器故障保护运行； </w:t>
      </w:r>
    </w:p>
    <w:p w14:paraId="43ECD541"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6、后备电池设计，断电后持续报警并显示箱内实时温度24小时以上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3F77B4B"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7、采用HC环保制冷剂和制冷系统，明确制冷剂用量，制冷剂用量符合国家安全标准,可燃制冷剂不高于150g；</w:t>
      </w:r>
    </w:p>
    <w:p w14:paraId="742D96B0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8、根据低温保存箱国家标准GB/T 20154要求，低温保存箱铭牌上要标注制冷剂的详细名称及装入量；</w:t>
      </w:r>
    </w:p>
    <w:p w14:paraId="7192D1DD">
      <w:pPr>
        <w:pStyle w:val="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9、</w:t>
      </w:r>
      <w:bookmarkStart w:id="7" w:name="OLE_LINK41"/>
      <w:bookmarkStart w:id="8" w:name="OLE_LINK42"/>
      <w:r>
        <w:rPr>
          <w:rFonts w:hint="eastAsia" w:ascii="宋体" w:hAnsi="宋体" w:eastAsia="宋体" w:cs="宋体"/>
          <w:color w:val="auto"/>
          <w:sz w:val="24"/>
          <w:szCs w:val="24"/>
        </w:rPr>
        <w:t>采用碳氢节能压缩机</w:t>
      </w:r>
      <w:bookmarkEnd w:id="7"/>
      <w:bookmarkEnd w:id="8"/>
      <w:r>
        <w:rPr>
          <w:rFonts w:hint="eastAsia" w:ascii="宋体" w:hAnsi="宋体" w:eastAsia="宋体" w:cs="宋体"/>
          <w:color w:val="auto"/>
          <w:sz w:val="24"/>
          <w:szCs w:val="24"/>
        </w:rPr>
        <w:t>，更节能环保;</w:t>
      </w:r>
    </w:p>
    <w:p w14:paraId="444CD6DC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10、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采用品牌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风机，高效制冷，使用寿命更长；</w:t>
      </w:r>
    </w:p>
    <w:p w14:paraId="140526D0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11、设定-40℃的特性点温度均匀性±3℃，全温区温度均匀性±5℃以内；</w:t>
      </w:r>
    </w:p>
    <w:p w14:paraId="44C7D986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12、立式双门结构，优化嵌入式双密封条设计，三层密封，</w:t>
      </w:r>
      <w:bookmarkStart w:id="9" w:name="OLE_LINK24"/>
      <w:bookmarkStart w:id="10" w:name="OLE_LINK26"/>
      <w:bookmarkStart w:id="11" w:name="OLE_LINK27"/>
      <w:bookmarkStart w:id="12" w:name="OLE_LINK25"/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密封保温效果好</w:t>
      </w:r>
      <w:bookmarkEnd w:id="9"/>
      <w:bookmarkEnd w:id="10"/>
      <w:bookmarkEnd w:id="11"/>
      <w:bookmarkEnd w:id="12"/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，环保节能；</w:t>
      </w:r>
    </w:p>
    <w:p w14:paraId="1581E307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13、内藏式蒸发器设计，金属喷粉内胆，防腐蚀，制冷快；</w:t>
      </w:r>
    </w:p>
    <w:p w14:paraId="5938E5A9"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14、箱内大空间，搁架间距上下可调，便于存放不同尺寸的物品；</w:t>
      </w:r>
    </w:p>
    <w:p w14:paraId="504A46E4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15、门锁+锁鼻一体式手把门锁设计，即可一把钥匙一把锁，又可外加挂锁，可随意配置任意挂锁，实现多人管理；</w:t>
      </w:r>
    </w:p>
    <w:p w14:paraId="57683366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16、具有2个测试孔，方便实验使用和监控箱内温度；</w:t>
      </w:r>
    </w:p>
    <w:p w14:paraId="619810E2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17、脚轮+底脚设计，便于移动和锁定；</w:t>
      </w:r>
    </w:p>
    <w:p w14:paraId="4382AECD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20、</w:t>
      </w:r>
      <w:bookmarkEnd w:id="3"/>
      <w:bookmarkEnd w:id="4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配备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个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塑料抽屉；</w:t>
      </w:r>
    </w:p>
    <w:p w14:paraId="6B4008A3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21、产品具有医疗器械注册证；</w:t>
      </w:r>
    </w:p>
    <w:p w14:paraId="32101749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37BDB589">
      <w:pPr>
        <w:numPr>
          <w:ilvl w:val="0"/>
          <w:numId w:val="0"/>
        </w:numPr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（二）医用冷藏箱</w:t>
      </w:r>
    </w:p>
    <w:p w14:paraId="3FBD6497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  <w:lang w:val="en-US" w:eastAsia="zh-CN"/>
        </w:rPr>
        <w:t>立式，有效容积≥410L</w:t>
      </w:r>
      <w:r>
        <w:rPr>
          <w:rFonts w:hint="eastAsia" w:ascii="宋体" w:hAnsi="宋体"/>
          <w:sz w:val="24"/>
          <w:lang w:val="en-US" w:eastAsia="zh-CN"/>
        </w:rPr>
        <w:t>。</w:t>
      </w:r>
      <w:r>
        <w:rPr>
          <w:rFonts w:hint="eastAsia" w:ascii="宋体" w:hAnsi="宋体" w:eastAsia="宋体"/>
          <w:sz w:val="24"/>
        </w:rPr>
        <w:t xml:space="preserve"> </w:t>
      </w:r>
    </w:p>
    <w:p w14:paraId="19B2D5BD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>采用微电脑控制，控制与显示精度0.1℃，采用循环风冷背吹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 w:eastAsia="宋体"/>
          <w:sz w:val="24"/>
        </w:rPr>
        <w:t>箱内温度恒定控制在2～8℃</w:t>
      </w:r>
      <w:r>
        <w:rPr>
          <w:rFonts w:hint="eastAsia" w:ascii="宋体" w:hAnsi="宋体"/>
          <w:sz w:val="24"/>
          <w:lang w:eastAsia="zh-CN"/>
        </w:rPr>
        <w:t>。</w:t>
      </w:r>
    </w:p>
    <w:p w14:paraId="0E755B4C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  <w:lang w:val="en-US" w:eastAsia="zh-CN"/>
        </w:rPr>
        <w:t>配备</w:t>
      </w:r>
      <w:r>
        <w:rPr>
          <w:rFonts w:hint="eastAsia" w:ascii="宋体" w:hAnsi="宋体" w:eastAsia="宋体"/>
          <w:sz w:val="24"/>
        </w:rPr>
        <w:t>电子温控器，数字温度显示，调节增量为0.1℃，分辨率0.1℃。</w:t>
      </w:r>
    </w:p>
    <w:p w14:paraId="1E613700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>报警功能齐全，</w:t>
      </w:r>
      <w:r>
        <w:rPr>
          <w:rFonts w:hint="eastAsia" w:ascii="宋体" w:hAnsi="宋体" w:eastAsia="宋体"/>
          <w:sz w:val="24"/>
          <w:lang w:val="en-US" w:eastAsia="zh-CN"/>
        </w:rPr>
        <w:t>具有</w:t>
      </w:r>
      <w:r>
        <w:rPr>
          <w:rFonts w:hint="eastAsia" w:ascii="宋体" w:hAnsi="宋体" w:eastAsia="宋体"/>
          <w:sz w:val="24"/>
        </w:rPr>
        <w:t>多种故障报警（高低温报警、传感器报警、电池电量低报警、开门报警、断电报警、制冷系统故障报警）</w:t>
      </w:r>
      <w:r>
        <w:rPr>
          <w:rFonts w:hint="eastAsia" w:ascii="宋体" w:hAnsi="宋体" w:eastAsia="宋体"/>
          <w:sz w:val="24"/>
          <w:lang w:eastAsia="zh-CN"/>
        </w:rPr>
        <w:t>；</w:t>
      </w:r>
      <w:r>
        <w:rPr>
          <w:rFonts w:hint="eastAsia" w:ascii="宋体" w:hAnsi="宋体" w:eastAsia="宋体"/>
          <w:sz w:val="24"/>
          <w:lang w:val="en-US" w:eastAsia="zh-CN"/>
        </w:rPr>
        <w:t>支持</w:t>
      </w:r>
      <w:r>
        <w:rPr>
          <w:rFonts w:hint="eastAsia" w:ascii="宋体" w:hAnsi="宋体" w:eastAsia="宋体"/>
          <w:sz w:val="24"/>
        </w:rPr>
        <w:t>四种报警方式：声音报警、灯光报警、远程报警、云平台报警。</w:t>
      </w:r>
    </w:p>
    <w:p w14:paraId="7617A685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5、</w:t>
      </w:r>
      <w:r>
        <w:rPr>
          <w:rFonts w:hint="eastAsia" w:ascii="宋体" w:hAnsi="宋体" w:eastAsia="宋体"/>
          <w:sz w:val="24"/>
        </w:rPr>
        <w:t>冷凝水汇集后自动蒸发。</w:t>
      </w:r>
    </w:p>
    <w:p w14:paraId="5A201F0A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>配备脚轮，可移动、可通过底脚固定。</w:t>
      </w:r>
    </w:p>
    <w:p w14:paraId="11ADB991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 xml:space="preserve">箱体采用彩色喷涂钢板，内胆PS吸附内胆。 </w:t>
      </w:r>
    </w:p>
    <w:p w14:paraId="3B8507BB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  <w:lang w:val="en-US" w:eastAsia="zh-CN"/>
        </w:rPr>
        <w:t>配备</w:t>
      </w:r>
      <w:r>
        <w:rPr>
          <w:rFonts w:hint="eastAsia" w:ascii="宋体" w:hAnsi="宋体" w:eastAsia="宋体"/>
          <w:sz w:val="24"/>
        </w:rPr>
        <w:t>电极式加热玻璃门</w:t>
      </w:r>
      <w:r>
        <w:rPr>
          <w:rFonts w:hint="eastAsia" w:ascii="宋体" w:hAnsi="宋体" w:eastAsia="宋体"/>
          <w:sz w:val="24"/>
          <w:lang w:eastAsia="zh-CN"/>
        </w:rPr>
        <w:t>，</w:t>
      </w:r>
      <w:r>
        <w:rPr>
          <w:rFonts w:hint="eastAsia" w:ascii="宋体" w:hAnsi="宋体" w:eastAsia="宋体"/>
          <w:sz w:val="24"/>
          <w:lang w:val="en-US" w:eastAsia="zh-CN"/>
        </w:rPr>
        <w:t>附带</w:t>
      </w:r>
      <w:r>
        <w:rPr>
          <w:rFonts w:hint="eastAsia" w:ascii="宋体" w:hAnsi="宋体" w:eastAsia="宋体"/>
          <w:sz w:val="24"/>
        </w:rPr>
        <w:t>自关门功能。</w:t>
      </w:r>
    </w:p>
    <w:p w14:paraId="5AB0C538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>多层搁架设计，搁架带标识牌插槽便于区分存储物品，可实现分类存取物品。</w:t>
      </w:r>
    </w:p>
    <w:p w14:paraId="24B09073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>采用LED冷光源，方便观察。</w:t>
      </w:r>
    </w:p>
    <w:p w14:paraId="3189FA4F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>门体带门锁，同时在侧面增加锁扣，可配置挂锁，双重安全保障。</w:t>
      </w:r>
    </w:p>
    <w:p w14:paraId="7632188A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</w:rPr>
        <w:t>具有后备电池设计，断电后仍可持续显示箱内温度及声光报警48小时以上，电脑板具有断电记忆功能，报警声音可取消。</w:t>
      </w:r>
    </w:p>
    <w:p w14:paraId="46F05394">
      <w:pPr>
        <w:widowControl/>
        <w:adjustRightInd w:val="0"/>
        <w:snapToGrid w:val="0"/>
        <w:spacing w:line="360" w:lineRule="auto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 w:eastAsia="宋体"/>
          <w:sz w:val="24"/>
        </w:rPr>
        <w:t>、标配WIFI功能，</w:t>
      </w:r>
      <w:r>
        <w:rPr>
          <w:rFonts w:hint="eastAsia" w:ascii="宋体" w:hAnsi="宋体" w:eastAsia="宋体"/>
          <w:sz w:val="24"/>
          <w:lang w:val="en-US" w:eastAsia="zh-CN"/>
        </w:rPr>
        <w:t>可连接网络，</w:t>
      </w:r>
      <w:r>
        <w:rPr>
          <w:rFonts w:hint="eastAsia" w:ascii="宋体" w:hAnsi="宋体" w:eastAsia="宋体" w:cs="宋体"/>
          <w:kern w:val="0"/>
          <w:sz w:val="24"/>
        </w:rPr>
        <w:t>可实现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设备状态信息通过</w:t>
      </w:r>
      <w:r>
        <w:rPr>
          <w:rFonts w:hint="eastAsia" w:ascii="宋体" w:hAnsi="宋体" w:eastAsia="宋体" w:cs="宋体"/>
          <w:kern w:val="0"/>
          <w:sz w:val="24"/>
        </w:rPr>
        <w:t>APP显示及报警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。</w:t>
      </w:r>
    </w:p>
    <w:p w14:paraId="490E46DC">
      <w:pPr>
        <w:widowControl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lang w:val="en-US" w:eastAsia="zh-CN"/>
        </w:rPr>
        <w:t>、</w:t>
      </w:r>
      <w:r>
        <w:rPr>
          <w:rFonts w:hint="eastAsia" w:ascii="宋体" w:hAnsi="宋体" w:eastAsia="宋体"/>
          <w:kern w:val="0"/>
          <w:sz w:val="24"/>
        </w:rPr>
        <w:t>产品具有医疗器</w:t>
      </w:r>
      <w:r>
        <w:rPr>
          <w:rFonts w:hint="eastAsia" w:ascii="宋体" w:hAnsi="宋体" w:eastAsia="宋体" w:cs="Arial"/>
          <w:kern w:val="0"/>
          <w:sz w:val="24"/>
        </w:rPr>
        <w:t>械注册证</w:t>
      </w:r>
      <w:r>
        <w:rPr>
          <w:rFonts w:hint="eastAsia" w:ascii="宋体" w:hAnsi="宋体" w:cs="Arial"/>
          <w:kern w:val="0"/>
          <w:sz w:val="24"/>
          <w:lang w:val="en-US" w:eastAsia="zh-CN"/>
        </w:rPr>
        <w:t>和</w:t>
      </w:r>
      <w:r>
        <w:rPr>
          <w:rFonts w:hint="eastAsia" w:ascii="宋体" w:hAnsi="宋体" w:eastAsia="宋体"/>
          <w:sz w:val="24"/>
          <w:lang w:val="en-US" w:eastAsia="zh-CN"/>
        </w:rPr>
        <w:t>中国</w:t>
      </w:r>
      <w:r>
        <w:rPr>
          <w:rFonts w:hint="eastAsia" w:ascii="宋体" w:hAnsi="宋体" w:eastAsia="宋体"/>
          <w:sz w:val="24"/>
        </w:rPr>
        <w:t>节能环保认证</w:t>
      </w:r>
      <w:r>
        <w:rPr>
          <w:rFonts w:hint="eastAsia" w:ascii="宋体" w:hAnsi="宋体" w:eastAsia="宋体"/>
          <w:sz w:val="24"/>
          <w:lang w:val="en-US" w:eastAsia="zh-CN"/>
        </w:rPr>
        <w:t>证书</w:t>
      </w:r>
      <w:r>
        <w:rPr>
          <w:rFonts w:hint="eastAsia" w:ascii="宋体" w:hAnsi="宋体"/>
          <w:sz w:val="24"/>
          <w:lang w:val="en-US" w:eastAsia="zh-CN"/>
        </w:rPr>
        <w:t>。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eastAsia="宋体" w:cs="宋体"/>
          <w:b/>
          <w:bCs/>
          <w:sz w:val="36"/>
          <w:szCs w:val="44"/>
          <w:lang w:val="en-US" w:eastAsia="zh-CN"/>
        </w:rPr>
        <w:t>二、商务参数</w:t>
      </w:r>
      <w:r>
        <w:rPr>
          <w:rStyle w:val="12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677E1724">
      <w:pPr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C2056D8">
      <w:pPr>
        <w:jc w:val="left"/>
        <w:rPr>
          <w:rFonts w:hint="eastAsia" w:ascii="微软雅黑" w:hAnsi="微软雅黑" w:eastAsia="微软雅黑" w:cs="宋体"/>
          <w:color w:val="000000"/>
          <w:kern w:val="0"/>
          <w:sz w:val="18"/>
          <w:szCs w:val="18"/>
          <w:lang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22D2A2"/>
    <w:multiLevelType w:val="singleLevel"/>
    <w:tmpl w:val="A422D2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0"/>
    <w:multiLevelType w:val="multilevel"/>
    <w:tmpl w:val="00000000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 w:cs="宋体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24989"/>
    <w:rsid w:val="103C4234"/>
    <w:rsid w:val="1B2D1E6F"/>
    <w:rsid w:val="25226549"/>
    <w:rsid w:val="43B938DE"/>
    <w:rsid w:val="49C82590"/>
    <w:rsid w:val="49D72799"/>
    <w:rsid w:val="4C79300D"/>
    <w:rsid w:val="78785127"/>
    <w:rsid w:val="7E235C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0">
    <w:name w:val="List Paragraph_f7ee402d-8f7d-4564-b7aa-f877df0628ad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1457</Words>
  <Characters>1522</Characters>
  <Paragraphs>22</Paragraphs>
  <TotalTime>0</TotalTime>
  <ScaleCrop>false</ScaleCrop>
  <LinksUpToDate>false</LinksUpToDate>
  <CharactersWithSpaces>1526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2022-05-25T05:12:00Z</dcterms:created>
  <dc:creator>王毅</dc:creator>
  <cp:lastModifiedBy>涛～</cp:lastModifiedBy>
  <cp:lastPrinted>2026-09-01T10:09:49Z</cp:lastPrinted>
  <dcterms:modified xsi:type="dcterms:W3CDTF">2026-09-02T00:24:42Z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e5a3536d9dd64d9289f403669679804f_23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