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B6ED8">
      <w:pPr>
        <w:jc w:val="center"/>
        <w:rPr>
          <w:rFonts w:hint="eastAsia" w:asciiTheme="majorEastAsia" w:hAnsiTheme="majorEastAsia" w:eastAsiaTheme="majorEastAsia" w:cstheme="majorEastAsia"/>
          <w:sz w:val="32"/>
          <w:szCs w:val="40"/>
          <w:lang w:val="en-US" w:eastAsia="zh-CN"/>
        </w:rPr>
      </w:pPr>
      <w:r>
        <w:rPr>
          <w:rFonts w:hint="eastAsia" w:asciiTheme="majorEastAsia" w:hAnsiTheme="majorEastAsia" w:eastAsiaTheme="majorEastAsia" w:cstheme="majorEastAsia"/>
          <w:b/>
          <w:bCs/>
          <w:sz w:val="32"/>
          <w:szCs w:val="40"/>
        </w:rPr>
        <w:t>自闭症儿童心理教育工具及云平台系统等一批</w:t>
      </w:r>
      <w:r>
        <w:rPr>
          <w:rFonts w:hint="eastAsia" w:asciiTheme="majorEastAsia" w:hAnsiTheme="majorEastAsia" w:eastAsiaTheme="majorEastAsia" w:cstheme="majorEastAsia"/>
          <w:b/>
          <w:bCs/>
          <w:sz w:val="32"/>
          <w:szCs w:val="40"/>
          <w:lang w:val="en-US" w:eastAsia="zh-CN"/>
        </w:rPr>
        <w:t>招标参数</w:t>
      </w:r>
    </w:p>
    <w:p w14:paraId="2843B474">
      <w:pPr>
        <w:jc w:val="both"/>
        <w:rPr>
          <w:rFonts w:hint="eastAsia" w:asciiTheme="minorEastAsia" w:hAnsiTheme="minorEastAsia" w:eastAsiaTheme="minorEastAsia" w:cstheme="minorEastAsia"/>
          <w:sz w:val="24"/>
          <w:szCs w:val="24"/>
          <w:lang w:val="en-US" w:eastAsia="zh-CN"/>
        </w:rPr>
      </w:pPr>
      <w:bookmarkStart w:id="0" w:name="_GoBack"/>
      <w:bookmarkEnd w:id="0"/>
    </w:p>
    <w:p w14:paraId="32DE3B2E">
      <w:pPr>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技术参数</w:t>
      </w:r>
    </w:p>
    <w:p w14:paraId="7F92CFCE">
      <w:pP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（一）、产品功能：</w:t>
      </w:r>
      <w:r>
        <w:rPr>
          <w:rFonts w:hint="eastAsia" w:asciiTheme="minorEastAsia" w:hAnsiTheme="minorEastAsia" w:eastAsiaTheme="minorEastAsia" w:cstheme="minorEastAsia"/>
          <w:sz w:val="24"/>
          <w:szCs w:val="24"/>
          <w:lang w:val="en-US" w:eastAsia="zh-CN"/>
        </w:rPr>
        <w:t>评估量表为国际公认具实证成效、专为自闭症及相关发育障碍儿童设计的个别化评估工具。经过严谨的信度和效度测试，为全国自闭症儿童心理教育评核提供准确可靠的科学依据</w:t>
      </w:r>
      <w:r>
        <w:rPr>
          <w:rFonts w:hint="eastAsia" w:asciiTheme="minorEastAsia" w:hAnsiTheme="minorEastAsia" w:cstheme="minorEastAsia"/>
          <w:sz w:val="24"/>
          <w:szCs w:val="24"/>
          <w:lang w:val="en-US" w:eastAsia="zh-CN"/>
        </w:rPr>
        <w:t>。</w:t>
      </w:r>
    </w:p>
    <w:p w14:paraId="60FEC6A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1、通过对认知（语言/语前）、语言表达、语言理解、小肌肉、大肌肉、模仿（视觉/动作）、社交互动、个人自理等方面去评估，清楚幼儿当前发育水平的信息，了解不均衡的学习模式；</w:t>
      </w:r>
    </w:p>
    <w:p w14:paraId="13C8088F">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2、病理量表可以作为诊断的辅助工具，识别幼儿在情感、人际关系、合作模式、游戏及材料嗜好、感觉模式和语言等领域的病理行为及程度；</w:t>
      </w:r>
    </w:p>
    <w:p w14:paraId="3381A0F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3、评估结果可以作为评估治疗干预效果的重要指标。</w:t>
      </w:r>
    </w:p>
    <w:p w14:paraId="6DC0D699">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rPr>
        <w:t>软件</w:t>
      </w:r>
      <w:r>
        <w:rPr>
          <w:rFonts w:hint="eastAsia" w:asciiTheme="minorEastAsia" w:hAnsiTheme="minorEastAsia" w:cstheme="minorEastAsia"/>
          <w:sz w:val="24"/>
          <w:szCs w:val="24"/>
          <w:lang w:val="en-US" w:eastAsia="zh-CN"/>
        </w:rPr>
        <w:t>功能</w:t>
      </w:r>
      <w:r>
        <w:rPr>
          <w:rFonts w:hint="eastAsia" w:asciiTheme="minorEastAsia" w:hAnsiTheme="minorEastAsia" w:eastAsiaTheme="minorEastAsia" w:cstheme="minorEastAsia"/>
          <w:sz w:val="24"/>
          <w:szCs w:val="24"/>
        </w:rPr>
        <w:t>：自闭症儿童评估系统是根据评估量表测验程序要求设计开发的一款自动化筛查管理软件，有效降低筛查工作者的工作时间，提高筛查工作效率。</w:t>
      </w:r>
    </w:p>
    <w:p w14:paraId="6112098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1、评定人管理功能——增加评定人信息，支持评定人独立账号登录，同时实现机构内评定数据互联互通，方便评定人员进行日常评估工作处理及档案检索。</w:t>
      </w:r>
    </w:p>
    <w:p w14:paraId="221586E3">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用户管理功能——建档筛查儿童，儿童基本信息管理（包含：姓名、性别、出生日期、出生身长、父母姓名及联系方式，户籍标识、居住地），系统自动生成档案编号，方便后续筛查无需重复添加。多条件检索功能，可支持评定人通过多种条件检索用户。</w:t>
      </w:r>
    </w:p>
    <w:p w14:paraId="04F4770E">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量表评估功能——评定人选择筛查儿童，系统自动是生成对应筛查内容，无需手工定义筛查范围，同时要求评定人填写用户当前基本身体状态信息。同时筛查完成后系统可生成筛查报告(报告内容不少于以下模块：基本信息、量表评估数据、发展量表评估数据、行为量表线条图，以及可对应设置IEP个别化教育计划)。系统支持评定人对计划内容根据临床判断进行调整和修改。</w:t>
      </w:r>
    </w:p>
    <w:p w14:paraId="7BCB7595">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4、档案管理功能——评定人可通过多种条件进行档案检索及查看，同时可进行档案报告的打印及打印内容的设置选择。</w:t>
      </w:r>
    </w:p>
    <w:p w14:paraId="3AC15FF6">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5、界面管理功能——可进行单位基本信息设置及软件基本信息设置包括修改两者的名称，同时支持用户更换评估师权限及转移儿童档案信息。</w:t>
      </w:r>
    </w:p>
    <w:p w14:paraId="0D7F93AB">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6、备份功能——该系统数据自动保存在阿里云平台，后续更换电脑无需担忧数据丢失。</w:t>
      </w:r>
    </w:p>
    <w:p w14:paraId="401C6402">
      <w:pP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（三）配置要求</w:t>
      </w:r>
    </w:p>
    <w:p w14:paraId="3FB3D712">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自闭症儿童云平台系统使用权限</w:t>
      </w:r>
      <w:r>
        <w:rPr>
          <w:rFonts w:hint="eastAsia" w:asciiTheme="minorEastAsia" w:hAnsiTheme="minorEastAsia" w:cstheme="minorEastAsia"/>
          <w:sz w:val="24"/>
          <w:szCs w:val="24"/>
          <w:lang w:val="en-US" w:eastAsia="zh-CN"/>
        </w:rPr>
        <w:t>5年；</w:t>
      </w:r>
    </w:p>
    <w:p w14:paraId="1FE0F23C">
      <w:pP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评估工具26小包</w:t>
      </w:r>
      <w:r>
        <w:rPr>
          <w:rFonts w:hint="eastAsia" w:asciiTheme="minorEastAsia" w:hAnsiTheme="minorEastAsia" w:cstheme="minorEastAsia"/>
          <w:sz w:val="24"/>
          <w:szCs w:val="24"/>
          <w:lang w:eastAsia="zh-CN"/>
        </w:rPr>
        <w:t>；</w:t>
      </w:r>
    </w:p>
    <w:p w14:paraId="540FA0C1">
      <w:pPr>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测试员记录册（电子）、测试用书（电子）、儿童观察者报告（电子）、书写薄（电子）、评估员使用册（电子）</w:t>
      </w:r>
      <w:r>
        <w:rPr>
          <w:rFonts w:hint="eastAsia" w:asciiTheme="minorEastAsia" w:hAnsiTheme="minorEastAsia" w:cstheme="minorEastAsia"/>
          <w:sz w:val="24"/>
          <w:szCs w:val="24"/>
          <w:lang w:val="en-US" w:eastAsia="zh-CN"/>
        </w:rPr>
        <w:t>各1套</w:t>
      </w:r>
      <w:r>
        <w:rPr>
          <w:rFonts w:hint="eastAsia" w:asciiTheme="minorEastAsia" w:hAnsiTheme="minorEastAsia" w:cstheme="minorEastAsia"/>
          <w:sz w:val="24"/>
          <w:szCs w:val="24"/>
          <w:lang w:eastAsia="zh-CN"/>
        </w:rPr>
        <w:t>；</w:t>
      </w:r>
    </w:p>
    <w:p w14:paraId="61FEB679">
      <w:pPr>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评估工具外箱1个</w:t>
      </w:r>
      <w:r>
        <w:rPr>
          <w:rFonts w:hint="eastAsia" w:asciiTheme="minorEastAsia" w:hAnsiTheme="minorEastAsia" w:cstheme="minorEastAsia"/>
          <w:sz w:val="24"/>
          <w:szCs w:val="24"/>
          <w:lang w:eastAsia="zh-CN"/>
        </w:rPr>
        <w:t>；</w:t>
      </w:r>
    </w:p>
    <w:p w14:paraId="5486A687">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5、孤独症儿童训练指南（简体版）1套；</w:t>
      </w:r>
    </w:p>
    <w:p w14:paraId="77A9A878">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6、儿童发展评估表及儿童学习纲领1套；</w:t>
      </w:r>
    </w:p>
    <w:p w14:paraId="4024F13D">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7、孤独症儿童训练应用手册(连光碟)（简体版）1本。</w:t>
      </w:r>
    </w:p>
    <w:p w14:paraId="35771E2B">
      <w:pPr>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二、商务参数</w:t>
      </w:r>
    </w:p>
    <w:p w14:paraId="37419A72">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运输、装卸、培训、安装调试：由中标人负责承担，最终通过使用科室、设备科及相关部门确认验收交付使用。国产设备交付，设备必须为6个月内生产的产品；进口设备交付，设备必须为一年内生产的产品。</w:t>
      </w:r>
    </w:p>
    <w:p w14:paraId="7FC087FF">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★2、交货时间：按合同约定的日期交货。</w:t>
      </w:r>
    </w:p>
    <w:p w14:paraId="75D72692">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★3、交货地点：娄底市中心医院指定地点。</w:t>
      </w:r>
    </w:p>
    <w:p w14:paraId="085C8B29">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★4、付款方式：产品验收合格后，供应商将发票交到娄底市中心医院后按程序支付全额货款给乙方（一般情况下4个月内支付、特殊情况下最多不超过6个月）。</w:t>
      </w:r>
    </w:p>
    <w:p w14:paraId="3F037552">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★5、售后：自闭症儿童云平台系统使用权限5年。验收时出具原厂售后质保承诺书。</w:t>
      </w:r>
    </w:p>
    <w:p w14:paraId="19AC22ED">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★6、在投标文件中必须提供相关佐证资料(加盖投标人公章的技术参数、技术白皮书、说明书、彩页)，并在响应表中备注该条参数响应或正偏离的佐证资料所在页码。</w:t>
      </w:r>
    </w:p>
    <w:p w14:paraId="5AA61100">
      <w:pPr>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3969"/>
    <w:rsid w:val="0F943726"/>
    <w:rsid w:val="1DD945CC"/>
    <w:rsid w:val="4A14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1359</Words>
  <Characters>1362</Characters>
  <Lines>0</Lines>
  <Paragraphs>0</Paragraphs>
  <TotalTime>1</TotalTime>
  <ScaleCrop>false</ScaleCrop>
  <LinksUpToDate>false</LinksUpToDate>
  <CharactersWithSpaces>1363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2026-08-12T09:12:00Z</dcterms:created>
  <dc:creator>Administrator</dc:creator>
  <cp:lastModifiedBy>蓝色贝雷</cp:lastModifiedBy>
  <dcterms:modified xsi:type="dcterms:W3CDTF">2026-08-13T00:59:51Z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eyJoZGlkIjoiMDQyMjQ3NzEyNDNkNjliYTRmNGI3YjRjNjU2OGIyY2MiLCJ1c2VySWQiOiIzNzg5NDc3MzEifQ==</vt:lpwstr>
  </property>
  <property fmtid="{D5CDD505-2E9C-101B-9397-08002B2CF9AE}" pid="4" name="ICV">
    <vt:lpwstr>8A843B3E9A3E46779AB650281A5EF259_12</vt:lpwstr>
  </property>
</Properties>
</file>