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hint="eastAsia" w:ascii="Arial" w:hAnsi="Arial" w:eastAsia="方正小标宋简体" w:cs="Arial"/>
          <w:color w:val="auto"/>
          <w:sz w:val="72"/>
          <w:szCs w:val="72"/>
          <w:lang w:val="en-US" w:eastAsia="zh-CN"/>
        </w:rPr>
        <w:t>采购</w:t>
      </w:r>
      <w:r>
        <w:rPr>
          <w:rFonts w:ascii="Arial" w:hAnsi="Arial" w:eastAsia="方正小标宋简体" w:cs="Arial"/>
          <w:color w:val="auto"/>
          <w:sz w:val="72"/>
          <w:szCs w:val="72"/>
        </w:rPr>
        <w:t>文件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65DE92B7">
      <w:pPr>
        <w:spacing w:line="360" w:lineRule="auto"/>
        <w:rPr>
          <w:rFonts w:hint="eastAsia"/>
          <w:bCs/>
          <w:color w:val="auto"/>
          <w:sz w:val="32"/>
          <w:szCs w:val="32"/>
        </w:rPr>
      </w:pPr>
    </w:p>
    <w:p w14:paraId="363DB91E">
      <w:pPr>
        <w:spacing w:line="360" w:lineRule="auto"/>
        <w:rPr>
          <w:rFonts w:hint="eastAsia"/>
          <w:bCs/>
          <w:color w:val="auto"/>
          <w:sz w:val="32"/>
          <w:szCs w:val="32"/>
        </w:rPr>
      </w:pPr>
    </w:p>
    <w:p w14:paraId="581E582A">
      <w:pPr>
        <w:spacing w:line="360" w:lineRule="auto"/>
        <w:rPr>
          <w:rFonts w:hint="eastAsia"/>
          <w:bCs/>
          <w:color w:val="auto"/>
          <w:sz w:val="32"/>
          <w:szCs w:val="32"/>
        </w:rPr>
      </w:pPr>
    </w:p>
    <w:p w14:paraId="4C5426C1">
      <w:pPr>
        <w:spacing w:line="360" w:lineRule="auto"/>
        <w:rPr>
          <w:rFonts w:hint="eastAsia"/>
          <w:bCs/>
          <w:color w:val="auto"/>
          <w:sz w:val="32"/>
          <w:szCs w:val="32"/>
        </w:rPr>
      </w:pPr>
    </w:p>
    <w:p w14:paraId="7CE42D75">
      <w:pPr>
        <w:spacing w:line="360" w:lineRule="auto"/>
        <w:rPr>
          <w:rFonts w:hint="eastAsia"/>
          <w:bCs/>
          <w:color w:val="auto"/>
          <w:sz w:val="32"/>
          <w:szCs w:val="32"/>
        </w:rPr>
      </w:pPr>
    </w:p>
    <w:p w14:paraId="12577777">
      <w:pPr>
        <w:spacing w:line="360" w:lineRule="auto"/>
        <w:rPr>
          <w:rFonts w:hint="eastAsia"/>
          <w:bCs/>
          <w:color w:val="auto"/>
          <w:sz w:val="32"/>
          <w:szCs w:val="32"/>
        </w:rPr>
      </w:pPr>
    </w:p>
    <w:p w14:paraId="6060C709">
      <w:pPr>
        <w:spacing w:line="360" w:lineRule="auto"/>
        <w:rPr>
          <w:rFonts w:hint="eastAsia"/>
          <w:bCs/>
          <w:color w:val="auto"/>
          <w:sz w:val="32"/>
          <w:szCs w:val="32"/>
        </w:rPr>
      </w:pPr>
    </w:p>
    <w:p w14:paraId="0BC69599">
      <w:pPr>
        <w:spacing w:line="360" w:lineRule="auto"/>
        <w:rPr>
          <w:rFonts w:hint="eastAsia"/>
          <w:bCs/>
          <w:color w:val="auto"/>
          <w:sz w:val="32"/>
          <w:szCs w:val="32"/>
        </w:rPr>
      </w:pPr>
    </w:p>
    <w:p w14:paraId="6A99A2E4">
      <w:pPr>
        <w:spacing w:line="360" w:lineRule="auto"/>
        <w:rPr>
          <w:rFonts w:hint="eastAsia"/>
          <w:bCs/>
          <w:color w:val="auto"/>
          <w:sz w:val="32"/>
          <w:szCs w:val="32"/>
        </w:rPr>
      </w:pPr>
    </w:p>
    <w:p w14:paraId="400246A3">
      <w:pPr>
        <w:spacing w:line="360" w:lineRule="auto"/>
        <w:rPr>
          <w:rFonts w:hint="eastAsia"/>
          <w:bCs/>
          <w:color w:val="auto"/>
          <w:sz w:val="32"/>
          <w:szCs w:val="32"/>
        </w:rPr>
      </w:pPr>
    </w:p>
    <w:p w14:paraId="392009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E区配电房改造施工</w:t>
      </w:r>
      <w:r>
        <w:rPr>
          <w:rFonts w:hint="eastAsia" w:ascii="Times New Roman" w:hAnsi="Times New Roman" w:cs="Times New Roman"/>
          <w:bCs/>
          <w:color w:val="auto"/>
          <w:sz w:val="32"/>
          <w:szCs w:val="32"/>
          <w:lang w:eastAsia="zh-CN"/>
        </w:rPr>
        <w:t>项目</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七</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7BDCD19A">
      <w:pPr>
        <w:pStyle w:val="2"/>
        <w:numPr>
          <w:ilvl w:val="0"/>
          <w:numId w:val="0"/>
        </w:numPr>
        <w:spacing w:line="240" w:lineRule="auto"/>
        <w:ind w:leftChars="0"/>
        <w:jc w:val="cente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娄底市中心医院E区配电房改造施工项目进行挂网，公告如下：</w:t>
      </w:r>
    </w:p>
    <w:p w14:paraId="529A850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4CB04DB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项目名称：娄底市中心医院E区配电房改造施工项目</w:t>
      </w:r>
    </w:p>
    <w:p w14:paraId="578DFB3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二、采购方式</w:t>
      </w:r>
    </w:p>
    <w:p w14:paraId="264727A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院内公开挂网，最低价评分（投标人应按工程量清单的要求填写相应表格，总报价与工程量清单要求填写的相应表格中的投标单价应保持一致，本项目报价为一轮报价，总报价和投标单价都不得超过招标文件限价，投标文件满足招标文件全部实质性要求，且投标总报价最低的投标人为中标候选人。）</w:t>
      </w:r>
    </w:p>
    <w:p w14:paraId="42355C7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2A06753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w:t>
      </w:r>
      <w:r>
        <w:rPr>
          <w:rFonts w:hint="default" w:asciiTheme="minorEastAsia" w:hAnsiTheme="minorEastAsia" w:eastAsiaTheme="minorEastAsia" w:cstheme="minorEastAsia"/>
          <w:bCs/>
          <w:color w:val="auto"/>
          <w:sz w:val="24"/>
          <w:szCs w:val="24"/>
          <w:lang w:val="en-US" w:eastAsia="zh-CN"/>
        </w:rPr>
        <w:t>本项目严禁挂靠、转包及分包行为，中标人必须亲自履行合同全部内容。</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1、投标截止时间、开标时间：详见官网公开挂网表</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F4CD311">
      <w:pPr>
        <w:rPr>
          <w:rFonts w:hint="eastAsia" w:ascii="仿宋_GB2312" w:hAnsi="Times New Roman" w:eastAsia="仿宋_GB2312" w:cs="仿宋_GB2312"/>
          <w:bCs/>
          <w:color w:val="auto"/>
          <w:kern w:val="0"/>
          <w:sz w:val="28"/>
          <w:szCs w:val="28"/>
          <w:lang w:val="en-US" w:eastAsia="zh-CN" w:bidi="ar-SA"/>
        </w:rPr>
      </w:pPr>
    </w:p>
    <w:p w14:paraId="74C45F0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9"/>
        <w:gridCol w:w="437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val="en-US" w:eastAsia="zh-CN"/>
              </w:rPr>
              <w:t>娄底市中心医院</w:t>
            </w:r>
            <w:r>
              <w:rPr>
                <w:rFonts w:hint="eastAsia" w:ascii="仿宋" w:hAnsi="仿宋" w:eastAsia="仿宋" w:cs="仿宋"/>
                <w:i w:val="0"/>
                <w:iCs w:val="0"/>
                <w:caps w:val="0"/>
                <w:color w:val="auto"/>
                <w:spacing w:val="0"/>
                <w:sz w:val="28"/>
                <w:szCs w:val="28"/>
                <w:shd w:val="clear" w:fill="FFFFFF"/>
                <w:lang w:eastAsia="zh-CN"/>
              </w:rPr>
              <w:t>E区配电房改造施工</w:t>
            </w:r>
            <w:r>
              <w:rPr>
                <w:rFonts w:ascii="仿宋" w:hAnsi="仿宋" w:eastAsia="仿宋" w:cs="仿宋"/>
                <w:i w:val="0"/>
                <w:iCs w:val="0"/>
                <w:caps w:val="0"/>
                <w:color w:val="auto"/>
                <w:spacing w:val="0"/>
                <w:sz w:val="28"/>
                <w:szCs w:val="28"/>
                <w:shd w:val="clear" w:fill="FFFFFF"/>
              </w:rPr>
              <w:t>项目</w:t>
            </w:r>
          </w:p>
        </w:tc>
        <w:tc>
          <w:tcPr>
            <w:tcW w:w="4370" w:type="dxa"/>
            <w:tcBorders>
              <w:top w:val="single" w:color="auto" w:sz="4" w:space="0"/>
              <w:left w:val="single" w:color="auto" w:sz="4" w:space="0"/>
              <w:bottom w:val="single" w:color="auto" w:sz="4" w:space="0"/>
              <w:right w:val="single" w:color="auto" w:sz="4" w:space="0"/>
            </w:tcBorders>
            <w:vAlign w:val="center"/>
          </w:tcPr>
          <w:p w14:paraId="26042D3C">
            <w:pPr>
              <w:pageBreakBefore w:val="0"/>
              <w:kinsoku/>
              <w:wordWrap/>
              <w:overflowPunct/>
              <w:topLinePunct w:val="0"/>
              <w:bidi w:val="0"/>
              <w:spacing w:line="440" w:lineRule="exact"/>
              <w:jc w:val="center"/>
              <w:textAlignment w:val="auto"/>
              <w:rPr>
                <w:rFonts w:hint="default"/>
                <w:color w:val="auto"/>
                <w:lang w:val="en-US" w:eastAsia="zh-CN"/>
              </w:rPr>
            </w:pPr>
            <w:r>
              <w:rPr>
                <w:rFonts w:ascii="仿宋" w:hAnsi="仿宋" w:eastAsia="仿宋" w:cs="仿宋"/>
                <w:i w:val="0"/>
                <w:iCs w:val="0"/>
                <w:caps w:val="0"/>
                <w:color w:val="000000"/>
                <w:spacing w:val="0"/>
                <w:sz w:val="28"/>
                <w:szCs w:val="28"/>
                <w:shd w:val="clear" w:fill="FFFFFF"/>
              </w:rPr>
              <w:t>395342.72</w:t>
            </w:r>
            <w:r>
              <w:rPr>
                <w:rFonts w:hint="eastAsia" w:ascii="仿宋" w:hAnsi="仿宋" w:eastAsia="仿宋" w:cs="仿宋"/>
                <w:i w:val="0"/>
                <w:iCs w:val="0"/>
                <w:caps w:val="0"/>
                <w:color w:val="000000"/>
                <w:spacing w:val="0"/>
                <w:sz w:val="28"/>
                <w:szCs w:val="28"/>
                <w:shd w:val="clear" w:fill="FFFFFF"/>
                <w:lang w:val="en-US" w:eastAsia="zh-CN"/>
              </w:rPr>
              <w:t>元</w:t>
            </w:r>
            <w:r>
              <w:rPr>
                <w:rFonts w:hint="eastAsia" w:ascii="仿宋" w:hAnsi="仿宋" w:eastAsia="仿宋" w:cs="仿宋"/>
                <w:color w:val="auto"/>
                <w:sz w:val="28"/>
                <w:szCs w:val="28"/>
                <w:u w:val="none"/>
                <w:lang w:val="en-US" w:eastAsia="zh-CN"/>
              </w:rPr>
              <w:t>（详见清单）</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建设地点：娄底市中心医院院内</w:t>
      </w:r>
    </w:p>
    <w:p w14:paraId="66E4CDCA">
      <w:pPr>
        <w:pageBreakBefore w:val="0"/>
        <w:numPr>
          <w:ilvl w:val="0"/>
          <w:numId w:val="0"/>
        </w:numPr>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项目整体工期为20个工作日，中标人需在规定工期内完成全部设备供货、安装、调试、自检、现场清理及验收配合等全部工作内容。</w:t>
      </w:r>
    </w:p>
    <w:p w14:paraId="74EDD0A2">
      <w:pPr>
        <w:numPr>
          <w:ilvl w:val="0"/>
          <w:numId w:val="0"/>
        </w:numPr>
        <w:ind w:leftChars="200"/>
        <w:jc w:val="both"/>
        <w:rPr>
          <w:rFonts w:hint="default" w:ascii="仿宋" w:hAnsi="仿宋" w:eastAsia="仿宋" w:cs="仿宋"/>
          <w:b w:val="0"/>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二、</w:t>
      </w:r>
      <w:r>
        <w:rPr>
          <w:rFonts w:hint="default" w:ascii="仿宋" w:hAnsi="仿宋" w:eastAsia="仿宋" w:cs="仿宋"/>
          <w:b w:val="0"/>
          <w:bCs/>
          <w:color w:val="auto"/>
          <w:sz w:val="28"/>
          <w:szCs w:val="28"/>
          <w:lang w:val="en-US" w:eastAsia="zh-CN"/>
        </w:rPr>
        <w:t>项目内容及要求</w:t>
      </w:r>
      <w:r>
        <w:rPr>
          <w:rFonts w:hint="eastAsia" w:ascii="仿宋" w:hAnsi="仿宋" w:eastAsia="仿宋" w:cs="仿宋"/>
          <w:b w:val="0"/>
          <w:bCs/>
          <w:color w:val="auto"/>
          <w:sz w:val="28"/>
          <w:szCs w:val="28"/>
          <w:lang w:val="en-US" w:eastAsia="zh-CN"/>
        </w:rPr>
        <w:t>（</w:t>
      </w:r>
      <w:r>
        <w:rPr>
          <w:rFonts w:hint="eastAsia" w:ascii="仿宋" w:hAnsi="仿宋" w:eastAsia="仿宋" w:cs="仿宋"/>
          <w:i w:val="0"/>
          <w:iCs w:val="0"/>
          <w:caps w:val="0"/>
          <w:color w:val="auto"/>
          <w:spacing w:val="0"/>
          <w:sz w:val="28"/>
          <w:szCs w:val="28"/>
          <w:shd w:val="clear" w:fill="FFFFFF"/>
          <w:lang w:val="en-US" w:eastAsia="zh-CN"/>
        </w:rPr>
        <w:t>以下内容必须全部响应，否则视为无效投标</w:t>
      </w:r>
      <w:r>
        <w:rPr>
          <w:rFonts w:hint="eastAsia" w:ascii="仿宋" w:hAnsi="仿宋" w:eastAsia="仿宋" w:cs="仿宋"/>
          <w:b w:val="0"/>
          <w:bCs/>
          <w:color w:val="auto"/>
          <w:sz w:val="28"/>
          <w:szCs w:val="28"/>
          <w:lang w:val="en-US" w:eastAsia="zh-CN"/>
        </w:rPr>
        <w:t>）</w:t>
      </w:r>
    </w:p>
    <w:p w14:paraId="68F8D84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（一）配套试验设备配置要求</w:t>
      </w:r>
    </w:p>
    <w:p w14:paraId="2BC4AB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中标人需配备全套专业电气试验、检测设备，保障项目施工、调试、检测全流程合规，所需设备包含但不限于以下品类：</w:t>
      </w:r>
    </w:p>
    <w:p w14:paraId="443D5BE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1.电缆测试高压信号发生器；</w:t>
      </w:r>
    </w:p>
    <w:p w14:paraId="5553462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2.直流发生器；</w:t>
      </w:r>
    </w:p>
    <w:p w14:paraId="625E307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3.波反射电缆故障测试仪；</w:t>
      </w:r>
    </w:p>
    <w:p w14:paraId="0C32BE4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4.耐压测试仪；</w:t>
      </w:r>
    </w:p>
    <w:p w14:paraId="0CF4673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5.回路电阻测试仪；</w:t>
      </w:r>
    </w:p>
    <w:p w14:paraId="399C782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6.绝缘电阻测试仪；</w:t>
      </w:r>
    </w:p>
    <w:p w14:paraId="264B6CA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7.超轻型电缆交流耐压测试仪；</w:t>
      </w:r>
    </w:p>
    <w:p w14:paraId="09AF594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8.直流电阻测试仪；</w:t>
      </w:r>
    </w:p>
    <w:p w14:paraId="70C26D0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9.接地电阻测试仪；</w:t>
      </w:r>
    </w:p>
    <w:p w14:paraId="13405AB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10.微机保护测试仪；</w:t>
      </w:r>
    </w:p>
    <w:p w14:paraId="3568465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11.安全工器具电气试验测试设备。</w:t>
      </w:r>
    </w:p>
    <w:p w14:paraId="40AFFE4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（二）具体施工建设内容</w:t>
      </w:r>
    </w:p>
    <w:p w14:paraId="6B8592C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1.新装规格800*1000*2200低压开关柜，共计2台；</w:t>
      </w:r>
    </w:p>
    <w:p w14:paraId="4AAFAC5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2.敷设WDZ(B1)-YJY-4*300+1*150mm2铜芯电缆，总长度60米，并配套制作电缆头6个；</w:t>
      </w:r>
    </w:p>
    <w:p w14:paraId="1442D1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3.敷设WDZ(B1)-YJY-4*185+1*95mm2铜芯电缆，总长度50米，并配套制作电缆头4个；</w:t>
      </w:r>
    </w:p>
    <w:p w14:paraId="708F477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4.铺设SC150配管，总长度50米；</w:t>
      </w:r>
    </w:p>
    <w:p w14:paraId="2B00ACA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5.敷设WDZ(B1)-YJY-4*95+1*50mm2铜芯电缆，总长度240米，并配套制作电缆头4个；</w:t>
      </w:r>
    </w:p>
    <w:p w14:paraId="258D8E5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6.铺设SC100配管，总长度240米。</w:t>
      </w:r>
    </w:p>
    <w:p w14:paraId="6C33594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以上低压开关柜、铜芯电缆、电缆头、配管等施工所需设备材料等均由乙方负责采购并承担相应费用。</w:t>
      </w:r>
    </w:p>
    <w:p w14:paraId="0513DF0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（三）验收及检测要求</w:t>
      </w:r>
    </w:p>
    <w:p w14:paraId="4276C79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中标人全程接受甲方全过程监督管理，严格按照国家电气施工规范、行业标准及院方要求完成施工。项目完工后，由中标人负责组织完成全部检验、检测工作，所有检测、检验产生的相关费用均由中标人全额承担，并配合甲方完成整体完工验收。</w:t>
      </w:r>
    </w:p>
    <w:p w14:paraId="038D1FA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（四）现场施工管理要求</w:t>
      </w:r>
    </w:p>
    <w:p w14:paraId="65D7B04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1.自检自查管理：中标人需对各分项施工内容开展全面自检自查，各施工流水段严格落实工完场清要求，做好成品保护，严禁损坏、破坏医院原有设施及其他施工面，如有损坏由中标人负责修复并承担全部费用。</w:t>
      </w:r>
    </w:p>
    <w:p w14:paraId="5D3784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2.工期及费用承担：因停水停电、降雨、机械施工及其他不可抗力因素导致的工期延误、费用增加，全部责任及费用由中标人自行承担。</w:t>
      </w:r>
    </w:p>
    <w:p w14:paraId="41B530A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3.设备及人员管理：施工所需全部设施、设备、工具由中标人自行采购、配备及保管；中标人必须对施工人员开展全面安全技术交底，所有施工人员须为熟练技术工人，特种作业岗位人员必须持证上岗，并将有效资质证明提交院方存档备案。</w:t>
      </w:r>
    </w:p>
    <w:p w14:paraId="7D25A0B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4.后勤及纠纷处理：所有施工人员食宿由中标人统一负责，相关费用自行承担；项目施工全过程产生的各类工农矛盾、邻里纠纷、现场纠纷等，均由中标人全权负责协调处理，承担全部责任及费用。</w:t>
      </w:r>
    </w:p>
    <w:p w14:paraId="0068B52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（五）项目验收要求</w:t>
      </w:r>
    </w:p>
    <w:p w14:paraId="25C5240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中标人完成全部安装、调试、自检工作后，需以书面形式通知甲方，申请竣工验收，院方全程参与验收流程。项目经甲乙双方验收合格、签字确认后，视为正式交付，方可投入使用。</w:t>
      </w:r>
    </w:p>
    <w:p w14:paraId="02BC819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若项目验收不合格，中标人需无条件返工、整改，包含但不限于补齐施工内容、更换设备材料、优化施工工艺等，直至验收合格。所有返工、整改产生的人工、材料、机械、工期损耗等全部损失及费用，均由中标人自行承担。</w:t>
      </w:r>
    </w:p>
    <w:p w14:paraId="27C7D95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（六）增量工程计价规则</w:t>
      </w:r>
    </w:p>
    <w:p w14:paraId="751C108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施工过程中，经双方书面签字确认的新增施工工程量，按照中标人投标响应文件分项报价标准计取费用：投标响应文件中有对应综合单价的，按原综合单价执行；无对应综合单价的，经中标人报价后，由双方共同询价，经双方按照投标文件既定费率、优惠幅度核算协商确定单价；涉及大额主材的，双方共同进行市场询价协商确定单价。</w:t>
      </w:r>
    </w:p>
    <w:p w14:paraId="047FB36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（七）付款方式</w:t>
      </w:r>
    </w:p>
    <w:p w14:paraId="6F40A9E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招标人分期向中标人支付款项；招标人在中标人完成施工并经双方验收合格之日起30个工作日内，向中标人支付本合同暂定总价款的80%；招标人在收到第三方审计机构出具的工程造价结算审计报告结论之日起 30 日内，向中标人支付至审计总金额的95%；余款5%作为质保金，在竣工验收合格后满壹年且无质量遗留问题之日起7个工作日内，招标人扣除应扣款项后将剩余部分一次性无息退还给中标人。</w:t>
      </w:r>
    </w:p>
    <w:p w14:paraId="3D1EBB3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（八）安全责任要求</w:t>
      </w:r>
    </w:p>
    <w:p w14:paraId="5733631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中标人为本项目施工现场安全第一责任人，需制定完善的安全施工预案，落实全部安全防护措施，全程履行安全管理义务。</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b w:val="0"/>
          <w:bCs/>
          <w:color w:val="auto"/>
          <w:sz w:val="28"/>
          <w:szCs w:val="28"/>
          <w:lang w:val="en-US" w:eastAsia="zh-CN"/>
        </w:rPr>
        <w:t>项目施工全过程中，若发生安全事故、人身伤害、财产损毁等问题，对院方、中标人施工人员及第三方造成的一切损失、赔偿、处罚及法律责任，全部由中标人独立承担，招标人不承担任何连带责任。</w:t>
      </w:r>
      <w:r>
        <w:rPr>
          <w:rFonts w:hint="eastAsia" w:ascii="仿宋_GB2312" w:eastAsia="仿宋_GB2312" w:cs="仿宋_GB2312"/>
          <w:bCs/>
          <w:color w:val="auto"/>
          <w:kern w:val="0"/>
          <w:sz w:val="28"/>
          <w:szCs w:val="28"/>
          <w:lang w:val="en-US" w:eastAsia="zh-CN" w:bidi="ar-SA"/>
        </w:rPr>
        <w:t>五</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484408D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（九）质保要求</w:t>
      </w:r>
    </w:p>
    <w:p w14:paraId="05505A8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default" w:ascii="仿宋_GB2312" w:eastAsia="仿宋_GB2312" w:cs="仿宋_GB2312"/>
          <w:bCs/>
          <w:color w:val="auto"/>
          <w:kern w:val="0"/>
          <w:sz w:val="28"/>
          <w:szCs w:val="28"/>
          <w:lang w:val="en-US" w:eastAsia="zh-CN" w:bidi="ar-SA"/>
        </w:rPr>
      </w:pPr>
      <w:r>
        <w:rPr>
          <w:rFonts w:hint="default" w:ascii="仿宋_GB2312" w:eastAsia="仿宋_GB2312" w:cs="仿宋_GB2312"/>
          <w:bCs/>
          <w:color w:val="auto"/>
          <w:kern w:val="0"/>
          <w:sz w:val="28"/>
          <w:szCs w:val="28"/>
          <w:lang w:val="en-US" w:eastAsia="zh-CN" w:bidi="ar-SA"/>
        </w:rPr>
        <w:t>本项目质保期为壹年，自项目整体验收合格并签字确认之日起正式计算。质保期内全程免费提供检修、维护、更换配件等售后服务。</w:t>
      </w:r>
    </w:p>
    <w:p w14:paraId="2AE49D9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default" w:ascii="仿宋_GB2312" w:eastAsia="仿宋_GB2312" w:cs="仿宋_GB2312"/>
          <w:bCs/>
          <w:color w:val="auto"/>
          <w:kern w:val="0"/>
          <w:sz w:val="28"/>
          <w:szCs w:val="28"/>
          <w:lang w:val="en-US" w:eastAsia="zh-CN" w:bidi="ar-SA"/>
        </w:rPr>
      </w:pPr>
      <w:r>
        <w:rPr>
          <w:rFonts w:hint="default" w:ascii="仿宋_GB2312" w:eastAsia="仿宋_GB2312" w:cs="仿宋_GB2312"/>
          <w:bCs/>
          <w:color w:val="auto"/>
          <w:kern w:val="0"/>
          <w:sz w:val="28"/>
          <w:szCs w:val="28"/>
          <w:lang w:val="en-US" w:eastAsia="zh-CN" w:bidi="ar-SA"/>
        </w:rPr>
        <w:t>质保服务响应标准：甲方发出故障通知后，中标人需在2小时内抵达现场开展检修维护工作，抵达现场后3小时内完成故障修复，并通过医院管理部门验收登记，保障配电房设备正常稳定运行。</w:t>
      </w:r>
    </w:p>
    <w:p w14:paraId="002EA66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2470B8D7">
      <w:pPr>
        <w:pStyle w:val="5"/>
        <w:pageBreakBefore w:val="0"/>
        <w:kinsoku/>
        <w:wordWrap/>
        <w:overflowPunct/>
        <w:topLinePunct w:val="0"/>
        <w:bidi w:val="0"/>
        <w:spacing w:line="440" w:lineRule="exac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六：其他说明</w:t>
      </w:r>
    </w:p>
    <w:p w14:paraId="055E37E0">
      <w:pPr>
        <w:pStyle w:val="6"/>
        <w:pageBreakBefore w:val="0"/>
        <w:numPr>
          <w:ilvl w:val="0"/>
          <w:numId w:val="2"/>
        </w:numPr>
        <w:kinsoku/>
        <w:wordWrap/>
        <w:overflowPunct/>
        <w:topLinePunct w:val="0"/>
        <w:bidi w:val="0"/>
        <w:spacing w:line="440" w:lineRule="exact"/>
        <w:ind w:left="560" w:leftChars="0" w:firstLine="0" w:firstLineChars="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图纸及造价表见附件。</w:t>
      </w:r>
    </w:p>
    <w:p w14:paraId="5CEC1E4F">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合同</w:t>
      </w:r>
      <w:r>
        <w:rPr>
          <w:rFonts w:hint="eastAsia" w:ascii="仿宋" w:hAnsi="仿宋" w:eastAsia="仿宋" w:cs="仿宋"/>
          <w:b w:val="0"/>
          <w:bCs/>
          <w:color w:val="auto"/>
          <w:sz w:val="28"/>
          <w:szCs w:val="28"/>
        </w:rPr>
        <w:t xml:space="preserve"> </w:t>
      </w:r>
    </w:p>
    <w:p w14:paraId="17304001">
      <w:pPr>
        <w:pStyle w:val="2"/>
        <w:keepNext w:val="0"/>
        <w:keepLines w:val="0"/>
        <w:pageBreakBefore w:val="0"/>
        <w:widowControl w:val="0"/>
        <w:kinsoku/>
        <w:wordWrap/>
        <w:overflowPunct/>
        <w:topLinePunct w:val="0"/>
        <w:autoSpaceDE/>
        <w:autoSpaceDN/>
        <w:bidi w:val="0"/>
        <w:adjustRightInd/>
        <w:snapToGrid/>
        <w:spacing w:before="0" w:after="0"/>
        <w:jc w:val="center"/>
        <w:textAlignment w:val="auto"/>
        <w:rPr>
          <w:rFonts w:hint="default" w:ascii="仿宋" w:hAnsi="仿宋" w:eastAsia="仿宋" w:cs="仿宋"/>
          <w:b w:val="0"/>
          <w:color w:val="auto"/>
          <w:kern w:val="2"/>
          <w:sz w:val="28"/>
          <w:szCs w:val="28"/>
          <w:lang w:val="en-US" w:eastAsia="zh-CN" w:bidi="ar-SA"/>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仿宋_GB2312" w:hAnsi="仿宋_GB2312" w:eastAsia="仿宋_GB2312" w:cs="仿宋_GB2312"/>
          <w:color w:val="auto"/>
          <w:sz w:val="28"/>
          <w:szCs w:val="28"/>
          <w:vertAlign w:val="baseline"/>
          <w:lang w:val="en-US" w:eastAsia="zh-CN"/>
        </w:rPr>
        <w:t xml:space="preserve">                                          </w:t>
      </w:r>
      <w:r>
        <w:rPr>
          <w:rFonts w:hint="eastAsia" w:ascii="仿宋" w:hAnsi="仿宋" w:eastAsia="仿宋" w:cs="仿宋"/>
          <w:b w:val="0"/>
          <w:color w:val="auto"/>
          <w:kern w:val="2"/>
          <w:sz w:val="28"/>
          <w:szCs w:val="28"/>
          <w:lang w:val="en-US" w:eastAsia="zh-CN" w:bidi="ar-SA"/>
        </w:rPr>
        <w:t xml:space="preserve">       合同编号：</w:t>
      </w:r>
    </w:p>
    <w:p w14:paraId="2F64AAFC">
      <w:pPr>
        <w:pStyle w:val="2"/>
        <w:keepNext w:val="0"/>
        <w:keepLines w:val="0"/>
        <w:pageBreakBefore w:val="0"/>
        <w:widowControl w:val="0"/>
        <w:kinsoku/>
        <w:wordWrap/>
        <w:overflowPunct/>
        <w:topLinePunct w:val="0"/>
        <w:autoSpaceDE/>
        <w:autoSpaceDN/>
        <w:bidi w:val="0"/>
        <w:adjustRightInd/>
        <w:snapToGrid/>
        <w:spacing w:before="0" w:after="0"/>
        <w:jc w:val="center"/>
        <w:textAlignment w:val="auto"/>
        <w:rPr>
          <w:rFonts w:hint="eastAsia"/>
          <w:color w:val="auto"/>
          <w:sz w:val="36"/>
          <w:szCs w:val="36"/>
        </w:rPr>
      </w:pPr>
      <w:r>
        <w:rPr>
          <w:rFonts w:hint="eastAsia"/>
          <w:color w:val="auto"/>
          <w:sz w:val="36"/>
          <w:szCs w:val="36"/>
          <w:lang w:val="en-US" w:eastAsia="zh-CN"/>
        </w:rPr>
        <w:t>娄底市</w:t>
      </w:r>
      <w:r>
        <w:rPr>
          <w:rFonts w:hint="eastAsia"/>
          <w:color w:val="auto"/>
          <w:sz w:val="36"/>
          <w:szCs w:val="36"/>
        </w:rPr>
        <w:t>中心医院</w:t>
      </w:r>
      <w:r>
        <w:rPr>
          <w:rFonts w:hint="eastAsia"/>
          <w:color w:val="auto"/>
          <w:sz w:val="36"/>
          <w:szCs w:val="36"/>
          <w:lang w:val="en-US" w:eastAsia="zh-CN"/>
        </w:rPr>
        <w:t>E区配电房改造</w:t>
      </w:r>
      <w:r>
        <w:rPr>
          <w:rFonts w:hint="eastAsia"/>
          <w:color w:val="0000FF"/>
          <w:sz w:val="36"/>
          <w:szCs w:val="36"/>
          <w:lang w:val="en-US" w:eastAsia="zh-CN"/>
        </w:rPr>
        <w:t>施工</w:t>
      </w:r>
      <w:r>
        <w:rPr>
          <w:rFonts w:hint="eastAsia"/>
          <w:color w:val="auto"/>
          <w:sz w:val="36"/>
          <w:szCs w:val="36"/>
        </w:rPr>
        <w:t>合同</w:t>
      </w:r>
    </w:p>
    <w:p w14:paraId="114DF52B">
      <w:pPr>
        <w:rPr>
          <w:rFonts w:hint="eastAsia"/>
          <w:color w:val="auto"/>
        </w:rPr>
      </w:pPr>
    </w:p>
    <w:p w14:paraId="34C2A23D">
      <w:pPr>
        <w:spacing w:line="440" w:lineRule="exact"/>
        <w:rPr>
          <w:rFonts w:ascii="仿宋" w:hAnsi="仿宋" w:eastAsia="仿宋" w:cs="仿宋"/>
          <w:color w:val="auto"/>
          <w:sz w:val="28"/>
          <w:szCs w:val="28"/>
        </w:rPr>
      </w:pPr>
      <w:r>
        <w:rPr>
          <w:rFonts w:hint="eastAsia" w:ascii="仿宋" w:hAnsi="仿宋" w:eastAsia="仿宋" w:cs="仿宋"/>
          <w:b/>
          <w:bCs/>
          <w:color w:val="auto"/>
          <w:sz w:val="28"/>
          <w:szCs w:val="28"/>
        </w:rPr>
        <w:t>甲方（采购方）：</w:t>
      </w:r>
      <w:r>
        <w:rPr>
          <w:rFonts w:hint="eastAsia" w:ascii="仿宋" w:hAnsi="仿宋" w:eastAsia="仿宋" w:cs="仿宋"/>
          <w:color w:val="auto"/>
          <w:sz w:val="28"/>
          <w:szCs w:val="28"/>
        </w:rPr>
        <w:t>娄底市中心医院</w:t>
      </w:r>
    </w:p>
    <w:p w14:paraId="71B5D6A7">
      <w:pPr>
        <w:spacing w:line="440" w:lineRule="exact"/>
        <w:rPr>
          <w:rFonts w:ascii="仿宋" w:hAnsi="仿宋" w:eastAsia="仿宋" w:cs="仿宋"/>
          <w:color w:val="auto"/>
          <w:sz w:val="28"/>
          <w:szCs w:val="28"/>
        </w:rPr>
      </w:pPr>
      <w:r>
        <w:rPr>
          <w:rFonts w:hint="eastAsia" w:ascii="仿宋" w:hAnsi="仿宋" w:eastAsia="仿宋" w:cs="仿宋"/>
          <w:color w:val="auto"/>
          <w:sz w:val="28"/>
          <w:szCs w:val="28"/>
        </w:rPr>
        <w:t>法定代表人：杨吉军</w:t>
      </w:r>
    </w:p>
    <w:p w14:paraId="5463D8BC">
      <w:pPr>
        <w:spacing w:line="440" w:lineRule="exact"/>
        <w:rPr>
          <w:rFonts w:ascii="仿宋" w:hAnsi="仿宋" w:eastAsia="仿宋" w:cs="仿宋"/>
          <w:color w:val="auto"/>
          <w:sz w:val="28"/>
          <w:szCs w:val="28"/>
        </w:rPr>
      </w:pPr>
      <w:r>
        <w:rPr>
          <w:rFonts w:hint="eastAsia" w:ascii="仿宋" w:hAnsi="仿宋" w:eastAsia="仿宋" w:cs="仿宋"/>
          <w:color w:val="auto"/>
          <w:sz w:val="28"/>
          <w:szCs w:val="28"/>
        </w:rPr>
        <w:t>统一社会信用代码：12431300447162073W</w:t>
      </w:r>
    </w:p>
    <w:p w14:paraId="77F7C499">
      <w:pPr>
        <w:spacing w:line="440" w:lineRule="exact"/>
        <w:rPr>
          <w:rFonts w:ascii="仿宋" w:hAnsi="仿宋" w:eastAsia="仿宋" w:cs="仿宋"/>
          <w:color w:val="auto"/>
          <w:sz w:val="28"/>
          <w:szCs w:val="28"/>
        </w:rPr>
      </w:pPr>
      <w:r>
        <w:rPr>
          <w:rFonts w:hint="eastAsia" w:ascii="仿宋" w:hAnsi="仿宋" w:eastAsia="仿宋" w:cs="仿宋"/>
          <w:color w:val="auto"/>
          <w:sz w:val="28"/>
          <w:szCs w:val="28"/>
        </w:rPr>
        <w:t>地址：湖南省娄底市娄星区长青中街51号</w:t>
      </w:r>
    </w:p>
    <w:p w14:paraId="6939DDBD">
      <w:pPr>
        <w:spacing w:line="440" w:lineRule="exact"/>
        <w:rPr>
          <w:rFonts w:ascii="仿宋" w:hAnsi="仿宋" w:eastAsia="仿宋" w:cs="仿宋"/>
          <w:color w:val="auto"/>
          <w:sz w:val="28"/>
          <w:szCs w:val="28"/>
        </w:rPr>
      </w:pPr>
      <w:r>
        <w:rPr>
          <w:rFonts w:hint="eastAsia" w:ascii="仿宋" w:hAnsi="仿宋" w:eastAsia="仿宋" w:cs="仿宋"/>
          <w:color w:val="auto"/>
          <w:sz w:val="28"/>
          <w:szCs w:val="28"/>
        </w:rPr>
        <w:t>联系人：曾明辉</w:t>
      </w:r>
    </w:p>
    <w:p w14:paraId="735B8AC3">
      <w:pPr>
        <w:spacing w:line="440" w:lineRule="exact"/>
        <w:rPr>
          <w:rFonts w:ascii="仿宋" w:hAnsi="仿宋" w:eastAsia="仿宋" w:cs="仿宋"/>
          <w:color w:val="auto"/>
          <w:sz w:val="28"/>
          <w:szCs w:val="28"/>
        </w:rPr>
      </w:pPr>
      <w:r>
        <w:rPr>
          <w:rFonts w:hint="eastAsia" w:ascii="仿宋" w:hAnsi="仿宋" w:eastAsia="仿宋" w:cs="仿宋"/>
          <w:color w:val="auto"/>
          <w:sz w:val="28"/>
          <w:szCs w:val="28"/>
        </w:rPr>
        <w:t>联系电话：13507384737</w:t>
      </w:r>
    </w:p>
    <w:p w14:paraId="70887859">
      <w:pPr>
        <w:spacing w:line="440" w:lineRule="exact"/>
        <w:rPr>
          <w:rFonts w:ascii="仿宋" w:hAnsi="仿宋" w:eastAsia="仿宋" w:cs="仿宋"/>
          <w:b w:val="0"/>
          <w:bCs w:val="0"/>
          <w:color w:val="auto"/>
          <w:sz w:val="28"/>
          <w:szCs w:val="28"/>
        </w:rPr>
      </w:pPr>
      <w:r>
        <w:rPr>
          <w:rFonts w:hint="eastAsia" w:ascii="仿宋" w:hAnsi="仿宋" w:eastAsia="仿宋" w:cs="仿宋"/>
          <w:b/>
          <w:bCs/>
          <w:color w:val="auto"/>
          <w:sz w:val="28"/>
          <w:szCs w:val="28"/>
        </w:rPr>
        <w:t>乙方（供货方）：</w:t>
      </w:r>
    </w:p>
    <w:p w14:paraId="52D5E34C">
      <w:pPr>
        <w:spacing w:line="440" w:lineRule="exact"/>
        <w:rPr>
          <w:rFonts w:ascii="仿宋" w:hAnsi="仿宋" w:eastAsia="仿宋" w:cs="仿宋"/>
          <w:color w:val="auto"/>
          <w:sz w:val="28"/>
          <w:szCs w:val="28"/>
        </w:rPr>
      </w:pPr>
      <w:r>
        <w:rPr>
          <w:rFonts w:hint="eastAsia" w:ascii="仿宋" w:hAnsi="仿宋" w:eastAsia="仿宋" w:cs="仿宋"/>
          <w:color w:val="auto"/>
          <w:sz w:val="28"/>
          <w:szCs w:val="28"/>
          <w:lang w:val="en-US" w:eastAsia="zh-CN"/>
        </w:rPr>
        <w:t>经营者</w:t>
      </w:r>
      <w:r>
        <w:rPr>
          <w:rFonts w:hint="eastAsia" w:ascii="仿宋" w:hAnsi="仿宋" w:eastAsia="仿宋" w:cs="仿宋"/>
          <w:color w:val="auto"/>
          <w:sz w:val="28"/>
          <w:szCs w:val="28"/>
        </w:rPr>
        <w:t>：</w:t>
      </w:r>
    </w:p>
    <w:p w14:paraId="41410912">
      <w:pPr>
        <w:spacing w:line="440" w:lineRule="exact"/>
        <w:rPr>
          <w:rFonts w:ascii="仿宋" w:hAnsi="仿宋" w:eastAsia="仿宋" w:cs="仿宋"/>
          <w:color w:val="auto"/>
          <w:sz w:val="28"/>
          <w:szCs w:val="28"/>
        </w:rPr>
      </w:pPr>
      <w:r>
        <w:rPr>
          <w:rFonts w:hint="eastAsia" w:ascii="仿宋" w:hAnsi="仿宋" w:eastAsia="仿宋" w:cs="仿宋"/>
          <w:color w:val="auto"/>
          <w:sz w:val="28"/>
          <w:szCs w:val="28"/>
        </w:rPr>
        <w:t>统一社会信用代码：</w:t>
      </w:r>
    </w:p>
    <w:p w14:paraId="0A62DFC6">
      <w:pPr>
        <w:spacing w:line="440" w:lineRule="exact"/>
        <w:rPr>
          <w:rFonts w:ascii="仿宋" w:hAnsi="仿宋" w:eastAsia="仿宋" w:cs="仿宋"/>
          <w:color w:val="auto"/>
          <w:sz w:val="28"/>
          <w:szCs w:val="28"/>
        </w:rPr>
      </w:pPr>
      <w:r>
        <w:rPr>
          <w:rFonts w:hint="eastAsia" w:ascii="仿宋" w:hAnsi="仿宋" w:eastAsia="仿宋" w:cs="仿宋"/>
          <w:color w:val="auto"/>
          <w:sz w:val="28"/>
          <w:szCs w:val="28"/>
        </w:rPr>
        <w:t>地址：</w:t>
      </w:r>
    </w:p>
    <w:p w14:paraId="33301637">
      <w:pPr>
        <w:widowControl/>
        <w:spacing w:line="440" w:lineRule="exact"/>
        <w:jc w:val="left"/>
        <w:rPr>
          <w:rFonts w:ascii="仿宋" w:hAnsi="仿宋" w:eastAsia="仿宋" w:cs="仿宋"/>
          <w:color w:val="auto"/>
          <w:sz w:val="28"/>
          <w:szCs w:val="28"/>
        </w:rPr>
      </w:pPr>
      <w:r>
        <w:rPr>
          <w:rFonts w:hint="eastAsia" w:ascii="仿宋" w:hAnsi="仿宋" w:eastAsia="仿宋" w:cs="仿宋"/>
          <w:color w:val="auto"/>
          <w:sz w:val="28"/>
          <w:szCs w:val="28"/>
        </w:rPr>
        <w:t>联系人：</w:t>
      </w:r>
    </w:p>
    <w:p w14:paraId="4FC3E05C">
      <w:pPr>
        <w:spacing w:line="440" w:lineRule="exact"/>
        <w:rPr>
          <w:rFonts w:hint="eastAsia" w:ascii="仿宋" w:hAnsi="仿宋" w:eastAsia="仿宋" w:cs="仿宋"/>
          <w:color w:val="auto"/>
          <w:sz w:val="28"/>
          <w:szCs w:val="28"/>
        </w:rPr>
      </w:pPr>
      <w:r>
        <w:rPr>
          <w:rFonts w:hint="eastAsia" w:ascii="仿宋" w:hAnsi="仿宋" w:eastAsia="仿宋" w:cs="仿宋"/>
          <w:color w:val="auto"/>
          <w:sz w:val="28"/>
          <w:szCs w:val="28"/>
        </w:rPr>
        <w:t>联系电话：</w:t>
      </w:r>
    </w:p>
    <w:p w14:paraId="71F09206">
      <w:pPr>
        <w:spacing w:line="440" w:lineRule="exact"/>
        <w:rPr>
          <w:rFonts w:hint="eastAsia" w:ascii="仿宋" w:hAnsi="仿宋" w:eastAsia="仿宋" w:cs="仿宋"/>
          <w:color w:val="auto"/>
          <w:sz w:val="28"/>
          <w:szCs w:val="28"/>
        </w:rPr>
      </w:pPr>
    </w:p>
    <w:p w14:paraId="3E3017C0">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ascii="仿宋" w:hAnsi="仿宋" w:eastAsia="仿宋" w:cs="仿宋"/>
          <w:color w:val="auto"/>
          <w:sz w:val="28"/>
          <w:szCs w:val="28"/>
        </w:rPr>
      </w:pPr>
      <w:r>
        <w:rPr>
          <w:rFonts w:hint="eastAsia" w:ascii="仿宋" w:hAnsi="仿宋" w:eastAsia="仿宋" w:cs="仿宋"/>
          <w:color w:val="auto"/>
          <w:sz w:val="28"/>
          <w:szCs w:val="28"/>
        </w:rPr>
        <w:t>甲方通过</w:t>
      </w:r>
      <w:r>
        <w:rPr>
          <w:rFonts w:hint="eastAsia" w:ascii="仿宋" w:hAnsi="仿宋" w:eastAsia="仿宋" w:cs="仿宋"/>
          <w:color w:val="auto"/>
          <w:sz w:val="28"/>
          <w:szCs w:val="28"/>
          <w:u w:val="single"/>
        </w:rPr>
        <w:t>医院公开挂网</w:t>
      </w:r>
      <w:r>
        <w:rPr>
          <w:rFonts w:hint="eastAsia" w:ascii="仿宋" w:hAnsi="仿宋" w:eastAsia="仿宋" w:cs="仿宋"/>
          <w:color w:val="auto"/>
          <w:sz w:val="28"/>
          <w:szCs w:val="28"/>
        </w:rPr>
        <w:t>方式采购</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娄底市</w:t>
      </w:r>
      <w:r>
        <w:rPr>
          <w:rFonts w:hint="eastAsia" w:ascii="仿宋" w:hAnsi="仿宋" w:eastAsia="仿宋" w:cs="仿宋"/>
          <w:color w:val="auto"/>
          <w:sz w:val="28"/>
          <w:szCs w:val="28"/>
          <w:u w:val="single"/>
        </w:rPr>
        <w:t>中心医院</w:t>
      </w:r>
      <w:r>
        <w:rPr>
          <w:rFonts w:hint="eastAsia" w:ascii="仿宋" w:hAnsi="仿宋" w:eastAsia="仿宋" w:cs="仿宋"/>
          <w:color w:val="auto"/>
          <w:sz w:val="28"/>
          <w:szCs w:val="28"/>
          <w:u w:val="single"/>
          <w:lang w:val="en-US" w:eastAsia="zh-CN"/>
        </w:rPr>
        <w:t>E区配电房改造</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，乙方为中标/中选供应商。根据《中华人民共和国民法典》《中华人民共和国政府采购法》等相关法律规定，甲乙双方在采购项目确定的基础上，就采购</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娄底市</w:t>
      </w:r>
      <w:r>
        <w:rPr>
          <w:rFonts w:hint="eastAsia" w:ascii="仿宋" w:hAnsi="仿宋" w:eastAsia="仿宋" w:cs="仿宋"/>
          <w:color w:val="auto"/>
          <w:sz w:val="28"/>
          <w:szCs w:val="28"/>
          <w:u w:val="single"/>
        </w:rPr>
        <w:t>中心医院</w:t>
      </w:r>
      <w:r>
        <w:rPr>
          <w:rFonts w:hint="eastAsia" w:ascii="仿宋" w:hAnsi="仿宋" w:eastAsia="仿宋" w:cs="仿宋"/>
          <w:color w:val="auto"/>
          <w:sz w:val="28"/>
          <w:szCs w:val="28"/>
          <w:u w:val="single"/>
          <w:lang w:val="en-US" w:eastAsia="zh-CN"/>
        </w:rPr>
        <w:t>E区配电房改造</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相关事宜平等、自愿、公平、诚信协商，达成一致，特订立本合同，以资共同遵守。</w:t>
      </w:r>
    </w:p>
    <w:p w14:paraId="2C43A24F">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第一条  </w:t>
      </w:r>
      <w:r>
        <w:rPr>
          <w:rFonts w:hint="eastAsia" w:ascii="仿宋" w:hAnsi="仿宋" w:eastAsia="仿宋" w:cs="仿宋"/>
          <w:b/>
          <w:bCs/>
          <w:color w:val="auto"/>
          <w:sz w:val="28"/>
          <w:szCs w:val="28"/>
        </w:rPr>
        <w:t>项目概况</w:t>
      </w:r>
    </w:p>
    <w:p w14:paraId="4585E07C">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 项目名称：娄底市中心医院E区配电房改造项目。</w:t>
      </w:r>
    </w:p>
    <w:p w14:paraId="34A63C04">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1.2 建设地点：娄底市中心医院E区配电房及甲方指定地点。</w:t>
      </w:r>
    </w:p>
    <w:p w14:paraId="01E00D8B">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1.3 承包方式：乙方包工、包料、包设备、包运输、包安装、包调试、包检测、包验收、包质保、包安全文明施工，。</w:t>
      </w:r>
    </w:p>
    <w:p w14:paraId="6F4503A7">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1.4 分包约定：本项目禁止分包、转包。若发现乙方存在分包、转包行为，甲方有权单方解除合同、取消乙方中标资格，乙方需承担由此产生的全部经济损失及法律责任，甲方不予支付任何工程款项。</w:t>
      </w:r>
    </w:p>
    <w:p w14:paraId="7933135D">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第二条 工期要求</w:t>
      </w:r>
    </w:p>
    <w:p w14:paraId="1A3115FD">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2.1 本项目整体施工工期为20个工作日，自甲方下达开工通知之日起计算。乙方需在</w:t>
      </w:r>
      <w:r>
        <w:rPr>
          <w:rFonts w:hint="eastAsia" w:ascii="仿宋" w:hAnsi="仿宋" w:eastAsia="仿宋" w:cs="仿宋"/>
          <w:color w:val="FF0000"/>
          <w:sz w:val="28"/>
          <w:szCs w:val="28"/>
          <w:lang w:val="en-US" w:eastAsia="zh-CN"/>
        </w:rPr>
        <w:t>前述约定</w:t>
      </w:r>
      <w:r>
        <w:rPr>
          <w:rFonts w:hint="eastAsia" w:ascii="仿宋" w:hAnsi="仿宋" w:eastAsia="仿宋" w:cs="仿宋"/>
          <w:color w:val="auto"/>
          <w:sz w:val="28"/>
          <w:szCs w:val="28"/>
          <w:lang w:val="en-US" w:eastAsia="zh-CN"/>
        </w:rPr>
        <w:t>工期内完成全部设备供货、安装、调试、自检、现场清理及验收配合等全部工作内容。</w:t>
      </w:r>
    </w:p>
    <w:p w14:paraId="108032D6">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2.2 因停水停电、降雨、机械施工及其他不可抗力因素导致的工期延误、费用增加，全部责任及产生的费用由乙方自行承担，工期不予顺延。</w:t>
      </w:r>
    </w:p>
    <w:p w14:paraId="555601C2">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2.3 乙方未按约定工期完成施工的，视为逾期完工，甲方有权依据本合同违约责任条款追究乙方责任。</w:t>
      </w:r>
    </w:p>
    <w:p w14:paraId="739AEDE9">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第三条 项目施工内容及标准</w:t>
      </w:r>
    </w:p>
    <w:p w14:paraId="25CE4F90">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 乙方需严格按照国家现行电气施工规范、行业标准、医院安全管理规定及本合同约定完成全部施工内容，具体包含：</w:t>
      </w:r>
    </w:p>
    <w:p w14:paraId="0BD84531">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（1）新装800*1000*2200规格低压开关柜2台；</w:t>
      </w:r>
    </w:p>
    <w:p w14:paraId="64ECB594">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（2）敷设WDZ(B1)-YJY-4*300+1*150mm2铜芯电缆60米，制作配套电缆头6个；</w:t>
      </w:r>
    </w:p>
    <w:p w14:paraId="58E5DC81">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（3）敷设WDZ(B1)-YJY-4*185+1*95mm2铜芯电缆50米，制作配套电缆头4个；</w:t>
      </w:r>
    </w:p>
    <w:p w14:paraId="2C06BB28">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（4）铺设SC150配管50米；</w:t>
      </w:r>
    </w:p>
    <w:p w14:paraId="23586F17">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（5）敷设WDZ(B1)-YJY-4*95+1*50mm2铜芯电缆240米，制作配套电缆头4个；</w:t>
      </w:r>
    </w:p>
    <w:p w14:paraId="323FF483">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（6）铺设SC100配管240米。</w:t>
      </w:r>
    </w:p>
    <w:p w14:paraId="6ABB02D3">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default" w:ascii="仿宋" w:hAnsi="仿宋" w:eastAsia="仿宋" w:cs="仿宋"/>
          <w:color w:val="0000FF"/>
          <w:sz w:val="28"/>
          <w:szCs w:val="28"/>
          <w:highlight w:val="none"/>
          <w:lang w:val="en-US" w:eastAsia="zh-CN"/>
        </w:rPr>
      </w:pPr>
      <w:r>
        <w:rPr>
          <w:rFonts w:hint="eastAsia" w:ascii="仿宋" w:hAnsi="仿宋" w:eastAsia="仿宋" w:cs="仿宋"/>
          <w:color w:val="0000FF"/>
          <w:sz w:val="28"/>
          <w:szCs w:val="28"/>
          <w:highlight w:val="none"/>
          <w:lang w:val="en-US" w:eastAsia="zh-CN"/>
        </w:rPr>
        <w:t>以上低压开关柜、铜芯电缆、电缆头、配管等施工所需设备材料等均由乙方负责采购并承担相应费用。</w:t>
      </w:r>
    </w:p>
    <w:p w14:paraId="4B97E34B">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3.2 施工全过程乙方需配备全套专业试验检测设备，包含但不限于电缆测试高压信号发生器、直流发生器、波反射电缆故障测试仪、耐压测试仪、回路电阻测试仪、绝缘电阻测试仪、超轻型电缆交流耐压测试仪、直流电阻测试仪、接地电阻测试仪、微机保护测试仪、安全工器具电气试验测试设备</w:t>
      </w:r>
      <w:r>
        <w:rPr>
          <w:rFonts w:hint="eastAsia" w:ascii="仿宋" w:hAnsi="仿宋" w:eastAsia="仿宋" w:cs="仿宋"/>
          <w:color w:val="0000FF"/>
          <w:sz w:val="28"/>
          <w:szCs w:val="28"/>
          <w:lang w:val="en-US" w:eastAsia="zh-CN"/>
        </w:rPr>
        <w:t>等设施设备</w:t>
      </w:r>
      <w:r>
        <w:rPr>
          <w:rFonts w:hint="eastAsia" w:ascii="仿宋" w:hAnsi="仿宋" w:eastAsia="仿宋" w:cs="仿宋"/>
          <w:color w:val="auto"/>
          <w:sz w:val="28"/>
          <w:szCs w:val="28"/>
          <w:lang w:val="en-US" w:eastAsia="zh-CN"/>
        </w:rPr>
        <w:t>，保障施工、调试、检测全流程合规。</w:t>
      </w:r>
    </w:p>
    <w:p w14:paraId="6200DB7D">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3.3 项目完工后，乙方负责完成全部工程检验、检测工作，所有检测、检验相关费用由乙方全额承担，并全程配合甲方完成整体竣工验收。</w:t>
      </w:r>
    </w:p>
    <w:p w14:paraId="53D7D77A">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第四条 现场施工管理</w:t>
      </w:r>
    </w:p>
    <w:p w14:paraId="384719A8">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4.1 乙方需建立完善施工管理制度，对各分项工程开展自检自查，落实工完场清，做好成品保护，严禁损坏医院原有设施、设备及施工面，造成损坏的由乙方无偿修复并承担全部损失。</w:t>
      </w:r>
    </w:p>
    <w:p w14:paraId="164CDFA6">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4.2 项目施工所需全部设施、设备、工具、耗材由乙方自行采购、配备、保管，费用自理。</w:t>
      </w:r>
    </w:p>
    <w:p w14:paraId="1395D07F">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4.3 乙方施工工程、所用设备材料等不符合国家规范、行业标准及合同约定的，视为质量违约，甲方有权要求乙方无条件无偿返工、整改、更换，直至验收合格，工期不予顺延。若</w:t>
      </w:r>
      <w:r>
        <w:rPr>
          <w:rFonts w:hint="eastAsia" w:ascii="仿宋" w:hAnsi="仿宋" w:eastAsia="仿宋" w:cs="仿宋"/>
          <w:color w:val="0000FF"/>
          <w:sz w:val="28"/>
          <w:szCs w:val="28"/>
          <w:lang w:val="en-US" w:eastAsia="zh-CN"/>
        </w:rPr>
        <w:t>乙方整改后仍未按本合同约定通过再次验收</w:t>
      </w:r>
      <w:r>
        <w:rPr>
          <w:rFonts w:hint="eastAsia" w:ascii="仿宋" w:hAnsi="仿宋" w:eastAsia="仿宋" w:cs="仿宋"/>
          <w:color w:val="auto"/>
          <w:sz w:val="28"/>
          <w:szCs w:val="28"/>
          <w:lang w:val="en-US" w:eastAsia="zh-CN"/>
        </w:rPr>
        <w:t>或乙方拒不</w:t>
      </w:r>
      <w:r>
        <w:rPr>
          <w:rFonts w:hint="eastAsia" w:ascii="仿宋" w:hAnsi="仿宋" w:eastAsia="仿宋" w:cs="仿宋"/>
          <w:color w:val="0000FF"/>
          <w:sz w:val="28"/>
          <w:szCs w:val="28"/>
          <w:lang w:val="en-US" w:eastAsia="zh-CN"/>
        </w:rPr>
        <w:t>返工、</w:t>
      </w:r>
      <w:r>
        <w:rPr>
          <w:rFonts w:hint="eastAsia" w:ascii="仿宋" w:hAnsi="仿宋" w:eastAsia="仿宋" w:cs="仿宋"/>
          <w:color w:val="auto"/>
          <w:sz w:val="28"/>
          <w:szCs w:val="28"/>
          <w:lang w:val="en-US" w:eastAsia="zh-CN"/>
        </w:rPr>
        <w:t>整改，甲方有权解除合同、拒付全部工程款，承担甲方全部损失，</w:t>
      </w:r>
      <w:r>
        <w:rPr>
          <w:rFonts w:hint="eastAsia" w:ascii="仿宋" w:hAnsi="仿宋" w:eastAsia="仿宋" w:cs="仿宋"/>
          <w:color w:val="0000FF"/>
          <w:sz w:val="28"/>
          <w:szCs w:val="28"/>
          <w:lang w:val="en-US" w:eastAsia="zh-CN"/>
        </w:rPr>
        <w:t>并按本合同约定向甲方支付违约金</w:t>
      </w:r>
      <w:r>
        <w:rPr>
          <w:rFonts w:hint="eastAsia" w:ascii="仿宋" w:hAnsi="仿宋" w:eastAsia="仿宋" w:cs="仿宋"/>
          <w:color w:val="auto"/>
          <w:sz w:val="28"/>
          <w:szCs w:val="28"/>
          <w:lang w:val="en-US" w:eastAsia="zh-CN"/>
        </w:rPr>
        <w:t>。</w:t>
      </w:r>
    </w:p>
    <w:p w14:paraId="7D8B5678">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4.4 乙方必须对全体施工人员开展安全技术交底，施工人员需为熟练技术工人，特种作业人员必须持证上岗，并将有效资质证明提交甲方存档备案。</w:t>
      </w:r>
    </w:p>
    <w:p w14:paraId="6FAE7D15">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4.5 施工人员食宿、后勤保障由乙方全权负责，费用自理；施工期间产生的各类工农矛盾、邻里纠纷、现场争议等，均由乙方全权协调处理，承担全部责任及费用。</w:t>
      </w:r>
    </w:p>
    <w:p w14:paraId="05B46BF0">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4.6 乙方为本项目施工现场安全生产第一责任人，需制定专项安全施工预案，落实全部安全防护措施，全程负责施工现场安全管理。</w:t>
      </w:r>
    </w:p>
    <w:p w14:paraId="3EE7E191">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4.7 乙方施工前应划定危险区域，工程施工区域应设置硬质封闭围挡或醒目的安全警示标志，确保禁止非工程人员进入施工现场。在人员密集点、交通要道附近施工，必须采用全封闭安全管理措施，必须有安全员巡查值守。</w:t>
      </w:r>
    </w:p>
    <w:p w14:paraId="5DE7E5A9">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4.8 乙方确保项目进场前已为施工人员缴纳工伤保险费、购买施工所需保险，相关费用由乙方承担。乙方应于进场前向甲方提供已购买保险的证明材料。</w:t>
      </w:r>
    </w:p>
    <w:p w14:paraId="469FD63B">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4.9 双方指定现场管理人员为：甲方：</w:t>
      </w:r>
      <w:r>
        <w:rPr>
          <w:rFonts w:hint="eastAsia" w:ascii="仿宋" w:hAnsi="仿宋" w:eastAsia="仿宋" w:cs="仿宋"/>
          <w:color w:val="0000FF"/>
          <w:sz w:val="28"/>
          <w:szCs w:val="28"/>
          <w:u w:val="single"/>
          <w:lang w:val="en-US" w:eastAsia="zh-CN"/>
        </w:rPr>
        <w:t>程俊杰</w:t>
      </w:r>
      <w:r>
        <w:rPr>
          <w:rFonts w:hint="eastAsia" w:ascii="仿宋" w:hAnsi="仿宋" w:eastAsia="仿宋" w:cs="仿宋"/>
          <w:color w:val="0000FF"/>
          <w:sz w:val="28"/>
          <w:szCs w:val="28"/>
          <w:lang w:val="en-US" w:eastAsia="zh-CN"/>
        </w:rPr>
        <w:t>，联系电话：</w:t>
      </w:r>
      <w:r>
        <w:rPr>
          <w:rFonts w:hint="eastAsia" w:ascii="仿宋" w:hAnsi="仿宋" w:eastAsia="仿宋" w:cs="仿宋"/>
          <w:color w:val="0000FF"/>
          <w:sz w:val="28"/>
          <w:szCs w:val="28"/>
          <w:u w:val="single"/>
          <w:lang w:val="en-US" w:eastAsia="zh-CN"/>
        </w:rPr>
        <w:t>18873820001</w:t>
      </w:r>
      <w:r>
        <w:rPr>
          <w:rFonts w:hint="eastAsia" w:ascii="仿宋" w:hAnsi="仿宋" w:eastAsia="仿宋" w:cs="仿宋"/>
          <w:color w:val="0000FF"/>
          <w:sz w:val="28"/>
          <w:szCs w:val="28"/>
          <w:lang w:val="en-US" w:eastAsia="zh-CN"/>
        </w:rPr>
        <w:t>；乙方：</w:t>
      </w:r>
      <w:r>
        <w:rPr>
          <w:rFonts w:hint="eastAsia" w:ascii="仿宋" w:hAnsi="仿宋" w:eastAsia="仿宋" w:cs="仿宋"/>
          <w:color w:val="0000FF"/>
          <w:sz w:val="28"/>
          <w:szCs w:val="28"/>
          <w:u w:val="single"/>
          <w:lang w:val="en-US" w:eastAsia="zh-CN"/>
        </w:rPr>
        <w:t xml:space="preserve">          </w:t>
      </w:r>
      <w:r>
        <w:rPr>
          <w:rFonts w:hint="eastAsia" w:ascii="仿宋" w:hAnsi="仿宋" w:eastAsia="仿宋" w:cs="仿宋"/>
          <w:color w:val="0000FF"/>
          <w:sz w:val="28"/>
          <w:szCs w:val="28"/>
          <w:lang w:val="en-US" w:eastAsia="zh-CN"/>
        </w:rPr>
        <w:t>，联系电话：</w:t>
      </w:r>
      <w:r>
        <w:rPr>
          <w:rFonts w:hint="eastAsia" w:ascii="仿宋" w:hAnsi="仿宋" w:eastAsia="仿宋" w:cs="仿宋"/>
          <w:color w:val="0000FF"/>
          <w:sz w:val="28"/>
          <w:szCs w:val="28"/>
          <w:u w:val="single"/>
          <w:lang w:val="en-US" w:eastAsia="zh-CN"/>
        </w:rPr>
        <w:t xml:space="preserve">          </w:t>
      </w:r>
      <w:r>
        <w:rPr>
          <w:rFonts w:hint="eastAsia" w:ascii="仿宋" w:hAnsi="仿宋" w:eastAsia="仿宋" w:cs="仿宋"/>
          <w:color w:val="0000FF"/>
          <w:sz w:val="28"/>
          <w:szCs w:val="28"/>
          <w:lang w:val="en-US" w:eastAsia="zh-CN"/>
        </w:rPr>
        <w:t>。前述人员如有变动，变动方应及时书面通知另一方。</w:t>
      </w:r>
    </w:p>
    <w:p w14:paraId="2CF52618">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rPr>
        <w:t>第五条 工程验收</w:t>
      </w:r>
      <w:r>
        <w:rPr>
          <w:rFonts w:hint="eastAsia" w:ascii="仿宋" w:hAnsi="仿宋" w:eastAsia="仿宋" w:cs="仿宋"/>
          <w:b/>
          <w:bCs/>
          <w:color w:val="0000FF"/>
          <w:sz w:val="28"/>
          <w:szCs w:val="28"/>
          <w:lang w:eastAsia="zh-CN"/>
        </w:rPr>
        <w:t>、</w:t>
      </w:r>
      <w:r>
        <w:rPr>
          <w:rFonts w:hint="eastAsia" w:ascii="仿宋" w:hAnsi="仿宋" w:eastAsia="仿宋" w:cs="仿宋"/>
          <w:b/>
          <w:bCs/>
          <w:color w:val="0000FF"/>
          <w:sz w:val="28"/>
          <w:szCs w:val="28"/>
          <w:lang w:val="en-US" w:eastAsia="zh-CN"/>
        </w:rPr>
        <w:t>工程量签证</w:t>
      </w:r>
    </w:p>
    <w:p w14:paraId="55606FDF">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5.1 乙方完成全部安装、</w:t>
      </w:r>
      <w:r>
        <w:rPr>
          <w:rFonts w:hint="eastAsia" w:ascii="仿宋" w:hAnsi="仿宋" w:eastAsia="仿宋" w:cs="仿宋"/>
          <w:color w:val="0000FF"/>
          <w:sz w:val="28"/>
          <w:szCs w:val="28"/>
          <w:lang w:val="en-US" w:eastAsia="zh-CN"/>
        </w:rPr>
        <w:t>改造、</w:t>
      </w:r>
      <w:r>
        <w:rPr>
          <w:rFonts w:hint="eastAsia" w:ascii="仿宋" w:hAnsi="仿宋" w:eastAsia="仿宋" w:cs="仿宋"/>
          <w:color w:val="auto"/>
          <w:sz w:val="28"/>
          <w:szCs w:val="28"/>
          <w:lang w:val="en-US" w:eastAsia="zh-CN"/>
        </w:rPr>
        <w:t>调试、自检工作后，向甲方提交书面竣工验收申请，甲方组织相关人员全程参与验收。</w:t>
      </w:r>
    </w:p>
    <w:p w14:paraId="56AC7539">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5.2 工程经甲、乙双方共同验收合格并在</w:t>
      </w:r>
      <w:r>
        <w:rPr>
          <w:rFonts w:hint="eastAsia" w:ascii="仿宋" w:hAnsi="仿宋" w:eastAsia="仿宋" w:cs="仿宋"/>
          <w:color w:val="0000FF"/>
          <w:sz w:val="28"/>
          <w:szCs w:val="28"/>
          <w:lang w:val="en-US" w:eastAsia="zh-CN"/>
        </w:rPr>
        <w:t>验收单上</w:t>
      </w:r>
      <w:r>
        <w:rPr>
          <w:rFonts w:hint="eastAsia" w:ascii="仿宋" w:hAnsi="仿宋" w:eastAsia="仿宋" w:cs="仿宋"/>
          <w:color w:val="auto"/>
          <w:sz w:val="28"/>
          <w:szCs w:val="28"/>
          <w:lang w:val="en-US" w:eastAsia="zh-CN"/>
        </w:rPr>
        <w:t>签字确认后，视为项目正式交付，可投入使用。</w:t>
      </w:r>
    </w:p>
    <w:p w14:paraId="7ED907F0">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5.3 若工程验收不合格，乙方需无条件</w:t>
      </w:r>
      <w:r>
        <w:rPr>
          <w:rFonts w:hint="eastAsia" w:ascii="仿宋" w:hAnsi="仿宋" w:eastAsia="仿宋" w:cs="仿宋"/>
          <w:color w:val="0000FF"/>
          <w:sz w:val="28"/>
          <w:szCs w:val="28"/>
          <w:lang w:val="en-US" w:eastAsia="zh-CN"/>
        </w:rPr>
        <w:t>在7日内</w:t>
      </w:r>
      <w:r>
        <w:rPr>
          <w:rFonts w:hint="eastAsia" w:ascii="仿宋" w:hAnsi="仿宋" w:eastAsia="仿宋" w:cs="仿宋"/>
          <w:color w:val="auto"/>
          <w:sz w:val="28"/>
          <w:szCs w:val="28"/>
          <w:lang w:val="en-US" w:eastAsia="zh-CN"/>
        </w:rPr>
        <w:t>无偿返工、整改</w:t>
      </w:r>
      <w:r>
        <w:rPr>
          <w:rFonts w:hint="eastAsia" w:ascii="仿宋" w:hAnsi="仿宋" w:eastAsia="仿宋" w:cs="仿宋"/>
          <w:color w:val="0000FF"/>
          <w:sz w:val="28"/>
          <w:szCs w:val="28"/>
          <w:lang w:val="en-US" w:eastAsia="zh-CN"/>
        </w:rPr>
        <w:t>并通过甲乙双方共同再次验收</w:t>
      </w:r>
      <w:r>
        <w:rPr>
          <w:rFonts w:hint="eastAsia" w:ascii="仿宋" w:hAnsi="仿宋" w:eastAsia="仿宋" w:cs="仿宋"/>
          <w:color w:val="auto"/>
          <w:sz w:val="28"/>
          <w:szCs w:val="28"/>
          <w:lang w:val="en-US" w:eastAsia="zh-CN"/>
        </w:rPr>
        <w:t>，包含但不限于补齐施工内容、更换不合格设备材料、优化施工工艺等，直至验收合格。所有返工、整改产生的人工、材料、机械、工期损耗等全部费用及损失由乙方自行承担。</w:t>
      </w:r>
    </w:p>
    <w:p w14:paraId="198F6096">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default" w:ascii="仿宋" w:hAnsi="仿宋" w:eastAsia="仿宋" w:cs="仿宋"/>
          <w:color w:val="auto"/>
          <w:sz w:val="28"/>
          <w:szCs w:val="28"/>
          <w:lang w:val="en-US" w:eastAsia="zh-CN"/>
        </w:rPr>
      </w:pPr>
      <w:r>
        <w:rPr>
          <w:rFonts w:hint="eastAsia" w:ascii="仿宋" w:hAnsi="仿宋" w:eastAsia="仿宋" w:cs="仿宋"/>
          <w:color w:val="0000FF"/>
          <w:sz w:val="28"/>
          <w:szCs w:val="28"/>
          <w:lang w:val="en-US" w:eastAsia="zh-CN"/>
        </w:rPr>
        <w:t xml:space="preserve">5.4 </w:t>
      </w:r>
      <w:r>
        <w:rPr>
          <w:rFonts w:hint="eastAsia" w:ascii="仿宋_GB2312" w:hAnsi="仿宋_GB2312" w:eastAsia="仿宋_GB2312" w:cs="仿宋_GB2312"/>
          <w:color w:val="0000FF"/>
          <w:sz w:val="28"/>
          <w:szCs w:val="28"/>
          <w:vertAlign w:val="baseline"/>
          <w:lang w:val="en-US" w:eastAsia="zh-CN"/>
        </w:rPr>
        <w:t>乙方完成改造施工且经甲方验收合格后，书面通知甲方对乙方完成工程量进行签证确认。</w:t>
      </w:r>
    </w:p>
    <w:p w14:paraId="158969E4">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第六条 增量工程计价</w:t>
      </w:r>
    </w:p>
    <w:p w14:paraId="74A8739C">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6.1 施工过程中，仅经甲乙双方书面签字确认的新增工程量可计入结算，口头约定无效。</w:t>
      </w:r>
    </w:p>
    <w:p w14:paraId="2B27D049">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6.2 增量工程计价标准：乙方投标响应文件中有对应综合单价的，按原综合单价执行；无对应综合单价的，</w:t>
      </w:r>
      <w:r>
        <w:rPr>
          <w:rFonts w:hint="eastAsia" w:ascii="仿宋" w:hAnsi="仿宋" w:eastAsia="仿宋" w:cs="仿宋"/>
          <w:color w:val="0000FF"/>
          <w:sz w:val="28"/>
          <w:szCs w:val="28"/>
          <w:highlight w:val="none"/>
          <w:lang w:val="en-US" w:eastAsia="zh-CN"/>
        </w:rPr>
        <w:t>经乙方报价后，由甲、乙双方共同询价，经双方按照投标文件既定费率、优惠幅度核算协商确定单价</w:t>
      </w:r>
      <w:r>
        <w:rPr>
          <w:rFonts w:hint="eastAsia" w:ascii="仿宋" w:hAnsi="仿宋" w:eastAsia="仿宋" w:cs="仿宋"/>
          <w:color w:val="auto"/>
          <w:sz w:val="28"/>
          <w:szCs w:val="28"/>
          <w:highlight w:val="none"/>
          <w:lang w:val="en-US" w:eastAsia="zh-CN"/>
        </w:rPr>
        <w:t>；涉及大额主材的，双方共同进行市场询价协商确定单价。</w:t>
      </w:r>
    </w:p>
    <w:p w14:paraId="09100863">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第七条 合同价款及付款方式</w:t>
      </w:r>
    </w:p>
    <w:p w14:paraId="36B8E37B">
      <w:pPr>
        <w:pStyle w:val="17"/>
        <w:keepNext w:val="0"/>
        <w:keepLines w:val="0"/>
        <w:pageBreakBefore w:val="0"/>
        <w:widowControl w:val="0"/>
        <w:tabs>
          <w:tab w:val="left" w:pos="8100"/>
        </w:tabs>
        <w:kinsoku/>
        <w:wordWrap/>
        <w:overflowPunct/>
        <w:topLinePunct w:val="0"/>
        <w:autoSpaceDE/>
        <w:autoSpaceDN/>
        <w:bidi w:val="0"/>
        <w:adjustRightInd/>
        <w:snapToGrid/>
        <w:spacing w:line="480" w:lineRule="exact"/>
        <w:ind w:firstLine="516" w:firstLineChars="200"/>
        <w:jc w:val="both"/>
        <w:textAlignment w:val="auto"/>
        <w:rPr>
          <w:rFonts w:hint="eastAsia" w:ascii="仿宋" w:hAnsi="仿宋" w:eastAsia="仿宋" w:cs="仿宋"/>
          <w:color w:val="FF0000"/>
          <w:spacing w:val="-11"/>
          <w:sz w:val="28"/>
          <w:szCs w:val="28"/>
          <w:lang w:val="en-US" w:eastAsia="zh-CN"/>
        </w:rPr>
      </w:pPr>
      <w:r>
        <w:rPr>
          <w:rFonts w:hint="eastAsia" w:ascii="仿宋" w:hAnsi="仿宋" w:eastAsia="仿宋" w:cs="仿宋"/>
          <w:color w:val="auto"/>
          <w:spacing w:val="-11"/>
          <w:sz w:val="28"/>
          <w:szCs w:val="28"/>
          <w:lang w:val="en-US" w:eastAsia="zh-CN"/>
        </w:rPr>
        <w:t xml:space="preserve">7.1 </w:t>
      </w:r>
      <w:r>
        <w:rPr>
          <w:rFonts w:hint="eastAsia" w:ascii="仿宋" w:hAnsi="仿宋" w:eastAsia="仿宋" w:cs="仿宋"/>
          <w:color w:val="auto"/>
          <w:spacing w:val="-11"/>
          <w:sz w:val="28"/>
          <w:szCs w:val="28"/>
        </w:rPr>
        <w:t>本合同</w:t>
      </w:r>
      <w:r>
        <w:rPr>
          <w:rFonts w:hint="eastAsia" w:ascii="仿宋" w:hAnsi="仿宋" w:eastAsia="仿宋" w:cs="仿宋"/>
          <w:color w:val="0000FF"/>
          <w:spacing w:val="-11"/>
          <w:sz w:val="28"/>
          <w:szCs w:val="28"/>
          <w:lang w:val="en-US" w:eastAsia="zh-CN"/>
        </w:rPr>
        <w:t>改造施工</w:t>
      </w:r>
      <w:r>
        <w:rPr>
          <w:rFonts w:hint="eastAsia" w:ascii="仿宋" w:hAnsi="仿宋" w:eastAsia="仿宋" w:cs="仿宋"/>
          <w:color w:val="auto"/>
          <w:spacing w:val="-11"/>
          <w:sz w:val="28"/>
          <w:szCs w:val="28"/>
        </w:rPr>
        <w:t>费用为固定单价（以乙方响应文件分项报价为准），</w:t>
      </w:r>
      <w:r>
        <w:rPr>
          <w:rFonts w:hint="eastAsia" w:ascii="仿宋" w:hAnsi="仿宋" w:eastAsia="仿宋" w:cs="仿宋"/>
          <w:color w:val="0000FF"/>
          <w:spacing w:val="-11"/>
          <w:sz w:val="28"/>
          <w:szCs w:val="28"/>
          <w:lang w:val="en-US" w:eastAsia="zh-CN"/>
        </w:rPr>
        <w:t>改造施工</w:t>
      </w:r>
      <w:r>
        <w:rPr>
          <w:rFonts w:hint="eastAsia" w:ascii="仿宋" w:hAnsi="仿宋" w:eastAsia="仿宋" w:cs="仿宋"/>
          <w:color w:val="auto"/>
          <w:spacing w:val="-11"/>
          <w:sz w:val="28"/>
          <w:szCs w:val="28"/>
          <w:lang w:val="en-US" w:eastAsia="zh-CN"/>
        </w:rPr>
        <w:t>费用</w:t>
      </w:r>
      <w:r>
        <w:rPr>
          <w:rFonts w:hint="eastAsia" w:ascii="仿宋" w:hAnsi="仿宋" w:eastAsia="仿宋" w:cs="仿宋"/>
          <w:color w:val="auto"/>
          <w:spacing w:val="-11"/>
          <w:sz w:val="28"/>
          <w:szCs w:val="28"/>
        </w:rPr>
        <w:t>包括但不限于安装费、人工费、材料费、机械费</w:t>
      </w:r>
      <w:r>
        <w:rPr>
          <w:rFonts w:hint="eastAsia" w:ascii="仿宋" w:hAnsi="仿宋" w:eastAsia="仿宋" w:cs="仿宋"/>
          <w:color w:val="auto"/>
          <w:spacing w:val="-11"/>
          <w:sz w:val="28"/>
          <w:szCs w:val="28"/>
          <w:lang w:eastAsia="zh-CN"/>
        </w:rPr>
        <w:t>、</w:t>
      </w:r>
      <w:r>
        <w:rPr>
          <w:rFonts w:hint="eastAsia" w:ascii="仿宋" w:hAnsi="仿宋" w:eastAsia="仿宋" w:cs="仿宋"/>
          <w:color w:val="auto"/>
          <w:spacing w:val="-11"/>
          <w:sz w:val="28"/>
          <w:szCs w:val="28"/>
        </w:rPr>
        <w:t>检修费、维护费、修理费、检验费、税费</w:t>
      </w:r>
      <w:r>
        <w:rPr>
          <w:rFonts w:hint="eastAsia" w:ascii="仿宋" w:hAnsi="仿宋" w:eastAsia="仿宋" w:cs="仿宋"/>
          <w:color w:val="0000FF"/>
          <w:spacing w:val="-11"/>
          <w:sz w:val="28"/>
          <w:szCs w:val="28"/>
        </w:rPr>
        <w:t>等</w:t>
      </w:r>
      <w:r>
        <w:rPr>
          <w:rFonts w:hint="eastAsia" w:ascii="仿宋" w:hAnsi="仿宋" w:eastAsia="仿宋" w:cs="仿宋"/>
          <w:color w:val="0000FF"/>
          <w:spacing w:val="-11"/>
          <w:sz w:val="28"/>
          <w:szCs w:val="28"/>
          <w:lang w:val="en-US" w:eastAsia="zh-CN"/>
        </w:rPr>
        <w:t>完成本合同施工所需的全部费用</w:t>
      </w:r>
      <w:r>
        <w:rPr>
          <w:rFonts w:hint="eastAsia" w:ascii="仿宋" w:hAnsi="仿宋" w:eastAsia="仿宋" w:cs="仿宋"/>
          <w:color w:val="auto"/>
          <w:spacing w:val="-11"/>
          <w:sz w:val="28"/>
          <w:szCs w:val="28"/>
          <w:lang w:val="en-US" w:eastAsia="zh-CN"/>
        </w:rPr>
        <w:t>；</w:t>
      </w:r>
      <w:r>
        <w:rPr>
          <w:rFonts w:hint="eastAsia" w:ascii="仿宋" w:hAnsi="仿宋" w:eastAsia="仿宋" w:cs="仿宋"/>
          <w:color w:val="auto"/>
          <w:spacing w:val="-11"/>
          <w:sz w:val="28"/>
          <w:szCs w:val="28"/>
        </w:rPr>
        <w:t>合同总价</w:t>
      </w:r>
      <w:r>
        <w:rPr>
          <w:rFonts w:hint="eastAsia" w:ascii="仿宋" w:hAnsi="仿宋" w:eastAsia="仿宋" w:cs="仿宋"/>
          <w:color w:val="auto"/>
          <w:spacing w:val="-11"/>
          <w:sz w:val="28"/>
          <w:szCs w:val="28"/>
          <w:lang w:val="en-US" w:eastAsia="zh-CN"/>
        </w:rPr>
        <w:t>款</w:t>
      </w:r>
      <w:r>
        <w:rPr>
          <w:rFonts w:hint="eastAsia" w:ascii="仿宋" w:hAnsi="仿宋" w:eastAsia="仿宋" w:cs="仿宋"/>
          <w:color w:val="auto"/>
          <w:spacing w:val="-11"/>
          <w:sz w:val="28"/>
          <w:szCs w:val="28"/>
        </w:rPr>
        <w:t>暂定为人民币</w:t>
      </w:r>
      <w:r>
        <w:rPr>
          <w:rFonts w:hint="eastAsia" w:ascii="仿宋" w:hAnsi="仿宋" w:eastAsia="仿宋" w:cs="仿宋"/>
          <w:color w:val="auto"/>
          <w:spacing w:val="-11"/>
          <w:sz w:val="28"/>
          <w:szCs w:val="28"/>
          <w:u w:val="single"/>
        </w:rPr>
        <w:t xml:space="preserve">    </w:t>
      </w:r>
      <w:r>
        <w:rPr>
          <w:rFonts w:hint="eastAsia" w:ascii="仿宋" w:hAnsi="仿宋" w:eastAsia="仿宋" w:cs="仿宋"/>
          <w:color w:val="auto"/>
          <w:spacing w:val="-11"/>
          <w:sz w:val="28"/>
          <w:szCs w:val="28"/>
          <w:u w:val="single"/>
          <w:lang w:val="en-US" w:eastAsia="zh-CN"/>
        </w:rPr>
        <w:t xml:space="preserve">  </w:t>
      </w:r>
      <w:r>
        <w:rPr>
          <w:rFonts w:hint="eastAsia" w:ascii="仿宋" w:hAnsi="仿宋" w:eastAsia="仿宋" w:cs="仿宋"/>
          <w:color w:val="auto"/>
          <w:spacing w:val="-11"/>
          <w:sz w:val="28"/>
          <w:szCs w:val="28"/>
          <w:u w:val="single"/>
        </w:rPr>
        <w:t xml:space="preserve"> </w:t>
      </w:r>
      <w:r>
        <w:rPr>
          <w:rFonts w:hint="eastAsia" w:ascii="仿宋" w:hAnsi="仿宋" w:eastAsia="仿宋" w:cs="仿宋"/>
          <w:color w:val="auto"/>
          <w:spacing w:val="-11"/>
          <w:sz w:val="28"/>
          <w:szCs w:val="28"/>
          <w:u w:val="none"/>
          <w:lang w:val="en-US" w:eastAsia="zh-CN"/>
        </w:rPr>
        <w:t>元</w:t>
      </w:r>
      <w:r>
        <w:rPr>
          <w:rFonts w:hint="eastAsia" w:ascii="仿宋" w:hAnsi="仿宋" w:eastAsia="仿宋" w:cs="仿宋"/>
          <w:color w:val="auto"/>
          <w:spacing w:val="-11"/>
          <w:sz w:val="28"/>
          <w:szCs w:val="28"/>
          <w:lang w:val="en-US" w:eastAsia="zh-CN"/>
        </w:rPr>
        <w:t>，</w:t>
      </w:r>
      <w:r>
        <w:rPr>
          <w:rFonts w:hint="eastAsia" w:ascii="仿宋" w:hAnsi="仿宋" w:eastAsia="仿宋" w:cs="仿宋"/>
          <w:color w:val="000000" w:themeColor="text1"/>
          <w:spacing w:val="-11"/>
          <w:sz w:val="28"/>
          <w:szCs w:val="28"/>
          <w14:textFill>
            <w14:solidFill>
              <w14:schemeClr w14:val="tx1"/>
            </w14:solidFill>
          </w14:textFill>
        </w:rPr>
        <w:t>最终</w:t>
      </w:r>
      <w:r>
        <w:rPr>
          <w:rFonts w:hint="eastAsia" w:ascii="仿宋" w:hAnsi="仿宋" w:eastAsia="仿宋" w:cs="仿宋"/>
          <w:color w:val="000000" w:themeColor="text1"/>
          <w:spacing w:val="-11"/>
          <w:sz w:val="28"/>
          <w:szCs w:val="28"/>
          <w:lang w:val="en-US" w:eastAsia="zh-CN"/>
          <w14:textFill>
            <w14:solidFill>
              <w14:schemeClr w14:val="tx1"/>
            </w14:solidFill>
          </w14:textFill>
        </w:rPr>
        <w:t>以甲方委托第三方审计机构出具的审计</w:t>
      </w:r>
      <w:r>
        <w:rPr>
          <w:rFonts w:hint="eastAsia" w:ascii="仿宋" w:hAnsi="仿宋" w:eastAsia="仿宋" w:cs="仿宋"/>
          <w:color w:val="000000" w:themeColor="text1"/>
          <w:spacing w:val="-11"/>
          <w:sz w:val="28"/>
          <w:szCs w:val="28"/>
          <w14:textFill>
            <w14:solidFill>
              <w14:schemeClr w14:val="tx1"/>
            </w14:solidFill>
          </w14:textFill>
        </w:rPr>
        <w:t>结论</w:t>
      </w:r>
      <w:r>
        <w:rPr>
          <w:rFonts w:hint="eastAsia" w:ascii="仿宋" w:hAnsi="仿宋" w:eastAsia="仿宋" w:cs="仿宋"/>
          <w:color w:val="000000" w:themeColor="text1"/>
          <w:spacing w:val="-11"/>
          <w:sz w:val="28"/>
          <w:szCs w:val="28"/>
          <w:lang w:val="en-US" w:eastAsia="zh-CN"/>
          <w14:textFill>
            <w14:solidFill>
              <w14:schemeClr w14:val="tx1"/>
            </w14:solidFill>
          </w14:textFill>
        </w:rPr>
        <w:t>为准。</w:t>
      </w:r>
    </w:p>
    <w:p w14:paraId="48452C9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 xml:space="preserve">.2 </w:t>
      </w:r>
      <w:r>
        <w:rPr>
          <w:rFonts w:hint="eastAsia" w:ascii="仿宋" w:hAnsi="仿宋" w:eastAsia="仿宋" w:cs="仿宋"/>
          <w:b/>
          <w:bCs/>
          <w:color w:val="auto"/>
          <w:sz w:val="28"/>
          <w:szCs w:val="28"/>
          <w:highlight w:val="none"/>
        </w:rPr>
        <w:t>经双方签字确认增加的工程量按乙方响应文件分项报价标准取费</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响应文件分项报价有综合单价的按原综合单价计取</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无</w:t>
      </w:r>
      <w:r>
        <w:rPr>
          <w:rFonts w:hint="eastAsia" w:ascii="仿宋" w:hAnsi="仿宋" w:eastAsia="仿宋" w:cs="仿宋"/>
          <w:b/>
          <w:bCs/>
          <w:color w:val="0000FF"/>
          <w:sz w:val="28"/>
          <w:szCs w:val="28"/>
          <w:highlight w:val="none"/>
          <w:lang w:val="en-US" w:eastAsia="zh-CN"/>
        </w:rPr>
        <w:t>对应</w:t>
      </w:r>
      <w:r>
        <w:rPr>
          <w:rFonts w:hint="eastAsia" w:ascii="仿宋" w:hAnsi="仿宋" w:eastAsia="仿宋" w:cs="仿宋"/>
          <w:b/>
          <w:bCs/>
          <w:color w:val="auto"/>
          <w:sz w:val="28"/>
          <w:szCs w:val="28"/>
          <w:highlight w:val="none"/>
        </w:rPr>
        <w:t>综合单价</w:t>
      </w:r>
      <w:r>
        <w:rPr>
          <w:rFonts w:hint="eastAsia" w:ascii="仿宋" w:hAnsi="仿宋" w:eastAsia="仿宋" w:cs="仿宋"/>
          <w:b/>
          <w:bCs/>
          <w:color w:val="auto"/>
          <w:sz w:val="28"/>
          <w:szCs w:val="28"/>
          <w:highlight w:val="none"/>
          <w:lang w:eastAsia="zh-CN"/>
        </w:rPr>
        <w:t>的，</w:t>
      </w:r>
      <w:r>
        <w:rPr>
          <w:rFonts w:hint="eastAsia" w:ascii="仿宋" w:hAnsi="仿宋" w:eastAsia="仿宋" w:cs="仿宋"/>
          <w:b/>
          <w:bCs/>
          <w:color w:val="FF0000"/>
          <w:sz w:val="28"/>
          <w:szCs w:val="28"/>
          <w:highlight w:val="none"/>
          <w:lang w:val="en-US" w:eastAsia="zh-CN"/>
        </w:rPr>
        <w:t>经乙方</w:t>
      </w:r>
      <w:r>
        <w:rPr>
          <w:rFonts w:hint="eastAsia" w:ascii="仿宋" w:hAnsi="仿宋" w:eastAsia="仿宋" w:cs="仿宋"/>
          <w:b/>
          <w:bCs/>
          <w:color w:val="auto"/>
          <w:sz w:val="28"/>
          <w:szCs w:val="28"/>
          <w:highlight w:val="none"/>
          <w:lang w:val="en-US" w:eastAsia="zh-CN"/>
        </w:rPr>
        <w:t>报价后，</w:t>
      </w:r>
      <w:r>
        <w:rPr>
          <w:rFonts w:hint="eastAsia" w:ascii="仿宋" w:hAnsi="仿宋" w:eastAsia="仿宋" w:cs="仿宋"/>
          <w:b/>
          <w:bCs/>
          <w:color w:val="FF0000"/>
          <w:sz w:val="28"/>
          <w:szCs w:val="28"/>
          <w:highlight w:val="none"/>
          <w:lang w:val="en-US" w:eastAsia="zh-CN"/>
        </w:rPr>
        <w:t>由</w:t>
      </w:r>
      <w:r>
        <w:rPr>
          <w:rFonts w:hint="eastAsia" w:ascii="仿宋" w:hAnsi="仿宋" w:eastAsia="仿宋" w:cs="仿宋"/>
          <w:b/>
          <w:bCs/>
          <w:color w:val="0000FF"/>
          <w:sz w:val="28"/>
          <w:szCs w:val="28"/>
          <w:highlight w:val="none"/>
          <w:lang w:val="en-US" w:eastAsia="zh-CN"/>
        </w:rPr>
        <w:t>甲、乙双方共同</w:t>
      </w:r>
      <w:r>
        <w:rPr>
          <w:rFonts w:hint="eastAsia" w:ascii="仿宋" w:hAnsi="仿宋" w:eastAsia="仿宋" w:cs="仿宋"/>
          <w:b/>
          <w:bCs/>
          <w:color w:val="auto"/>
          <w:sz w:val="28"/>
          <w:szCs w:val="28"/>
          <w:highlight w:val="none"/>
          <w:lang w:val="en-US" w:eastAsia="zh-CN"/>
        </w:rPr>
        <w:t>询价，</w:t>
      </w:r>
      <w:r>
        <w:rPr>
          <w:rFonts w:hint="eastAsia" w:ascii="仿宋" w:hAnsi="仿宋" w:eastAsia="仿宋" w:cs="仿宋"/>
          <w:b/>
          <w:bCs/>
          <w:color w:val="0000FF"/>
          <w:sz w:val="28"/>
          <w:szCs w:val="28"/>
          <w:highlight w:val="none"/>
          <w:lang w:val="en-US" w:eastAsia="zh-CN"/>
        </w:rPr>
        <w:t>经</w:t>
      </w:r>
      <w:r>
        <w:rPr>
          <w:rFonts w:hint="eastAsia" w:ascii="仿宋" w:hAnsi="仿宋" w:eastAsia="仿宋" w:cs="仿宋"/>
          <w:b/>
          <w:bCs/>
          <w:color w:val="FF0000"/>
          <w:sz w:val="28"/>
          <w:szCs w:val="28"/>
          <w:highlight w:val="none"/>
          <w:lang w:val="en-US" w:eastAsia="zh-CN"/>
        </w:rPr>
        <w:t>双方</w:t>
      </w:r>
      <w:r>
        <w:rPr>
          <w:rFonts w:hint="eastAsia" w:ascii="仿宋" w:hAnsi="仿宋" w:eastAsia="仿宋" w:cs="仿宋"/>
          <w:b/>
          <w:bCs/>
          <w:color w:val="0000FF"/>
          <w:sz w:val="28"/>
          <w:szCs w:val="28"/>
          <w:highlight w:val="none"/>
          <w:lang w:val="en-US" w:eastAsia="zh-CN"/>
        </w:rPr>
        <w:t>按照投标文件既定费率、优惠幅度核算</w:t>
      </w:r>
      <w:r>
        <w:rPr>
          <w:rFonts w:hint="eastAsia" w:ascii="仿宋" w:hAnsi="仿宋" w:eastAsia="仿宋" w:cs="仿宋"/>
          <w:b/>
          <w:bCs/>
          <w:color w:val="FF0000"/>
          <w:sz w:val="28"/>
          <w:szCs w:val="28"/>
          <w:highlight w:val="none"/>
          <w:lang w:val="en-US" w:eastAsia="zh-CN"/>
        </w:rPr>
        <w:t>协商</w:t>
      </w:r>
      <w:r>
        <w:rPr>
          <w:rFonts w:hint="eastAsia" w:ascii="仿宋" w:hAnsi="仿宋" w:eastAsia="仿宋" w:cs="仿宋"/>
          <w:b/>
          <w:bCs/>
          <w:color w:val="auto"/>
          <w:sz w:val="28"/>
          <w:szCs w:val="28"/>
          <w:highlight w:val="none"/>
          <w:lang w:val="en-US" w:eastAsia="zh-CN"/>
        </w:rPr>
        <w:t>确定单价；</w:t>
      </w:r>
      <w:r>
        <w:rPr>
          <w:rFonts w:hint="eastAsia" w:ascii="仿宋" w:hAnsi="仿宋" w:eastAsia="仿宋" w:cs="仿宋"/>
          <w:b/>
          <w:bCs/>
          <w:color w:val="auto"/>
          <w:sz w:val="28"/>
          <w:szCs w:val="28"/>
          <w:highlight w:val="none"/>
        </w:rPr>
        <w:t>如牵涉</w:t>
      </w:r>
      <w:r>
        <w:rPr>
          <w:rFonts w:hint="eastAsia" w:ascii="仿宋" w:hAnsi="仿宋" w:eastAsia="仿宋" w:cs="仿宋"/>
          <w:b/>
          <w:bCs/>
          <w:color w:val="auto"/>
          <w:sz w:val="28"/>
          <w:szCs w:val="28"/>
          <w:highlight w:val="none"/>
          <w:lang w:val="en-US" w:eastAsia="zh-CN"/>
        </w:rPr>
        <w:t>大额</w:t>
      </w:r>
      <w:r>
        <w:rPr>
          <w:rFonts w:hint="eastAsia" w:ascii="仿宋" w:hAnsi="仿宋" w:eastAsia="仿宋" w:cs="仿宋"/>
          <w:b/>
          <w:bCs/>
          <w:color w:val="auto"/>
          <w:sz w:val="28"/>
          <w:szCs w:val="28"/>
          <w:highlight w:val="none"/>
        </w:rPr>
        <w:t>主材</w:t>
      </w:r>
      <w:r>
        <w:rPr>
          <w:rFonts w:hint="eastAsia" w:ascii="仿宋" w:hAnsi="仿宋" w:eastAsia="仿宋" w:cs="仿宋"/>
          <w:b/>
          <w:bCs/>
          <w:color w:val="auto"/>
          <w:sz w:val="28"/>
          <w:szCs w:val="28"/>
          <w:highlight w:val="none"/>
          <w:lang w:val="en-US" w:eastAsia="zh-CN"/>
        </w:rPr>
        <w:t>的</w:t>
      </w:r>
      <w:r>
        <w:rPr>
          <w:rFonts w:hint="eastAsia" w:ascii="仿宋" w:hAnsi="仿宋" w:eastAsia="仿宋" w:cs="仿宋"/>
          <w:b/>
          <w:bCs/>
          <w:color w:val="auto"/>
          <w:sz w:val="28"/>
          <w:szCs w:val="28"/>
          <w:highlight w:val="none"/>
        </w:rPr>
        <w:t>，双方应</w:t>
      </w:r>
      <w:r>
        <w:rPr>
          <w:rFonts w:hint="eastAsia" w:ascii="仿宋" w:hAnsi="仿宋" w:eastAsia="仿宋" w:cs="仿宋"/>
          <w:b/>
          <w:bCs/>
          <w:color w:val="FF0000"/>
          <w:sz w:val="28"/>
          <w:szCs w:val="28"/>
          <w:highlight w:val="none"/>
          <w:lang w:val="en-US" w:eastAsia="zh-CN"/>
        </w:rPr>
        <w:t>共同</w:t>
      </w:r>
      <w:r>
        <w:rPr>
          <w:rFonts w:hint="eastAsia" w:ascii="仿宋" w:hAnsi="仿宋" w:eastAsia="仿宋" w:cs="仿宋"/>
          <w:b/>
          <w:bCs/>
          <w:color w:val="auto"/>
          <w:sz w:val="28"/>
          <w:szCs w:val="28"/>
          <w:highlight w:val="none"/>
        </w:rPr>
        <w:t>进行市场询价</w:t>
      </w:r>
      <w:r>
        <w:rPr>
          <w:rFonts w:hint="eastAsia" w:ascii="仿宋" w:hAnsi="仿宋" w:eastAsia="仿宋" w:cs="仿宋"/>
          <w:b/>
          <w:bCs/>
          <w:color w:val="FF0000"/>
          <w:sz w:val="28"/>
          <w:szCs w:val="28"/>
          <w:highlight w:val="none"/>
          <w:lang w:val="en-US" w:eastAsia="zh-CN"/>
        </w:rPr>
        <w:t>协商确定单价</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 xml:space="preserve"> </w:t>
      </w:r>
    </w:p>
    <w:p w14:paraId="5632543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7.3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w:t>
      </w:r>
      <w:r>
        <w:rPr>
          <w:rFonts w:hint="eastAsia" w:ascii="仿宋" w:hAnsi="仿宋" w:eastAsia="仿宋" w:cs="仿宋"/>
          <w:color w:val="0000FF"/>
          <w:spacing w:val="-11"/>
          <w:sz w:val="28"/>
          <w:szCs w:val="28"/>
          <w:lang w:val="en-US" w:eastAsia="zh-CN"/>
        </w:rPr>
        <w:t>改造施工</w:t>
      </w:r>
      <w:r>
        <w:rPr>
          <w:rFonts w:hint="eastAsia" w:ascii="仿宋" w:hAnsi="仿宋" w:eastAsia="仿宋" w:cs="仿宋"/>
          <w:color w:val="auto"/>
          <w:sz w:val="28"/>
          <w:szCs w:val="28"/>
        </w:rPr>
        <w:t>任务并经</w:t>
      </w:r>
      <w:r>
        <w:rPr>
          <w:rFonts w:hint="eastAsia" w:ascii="仿宋" w:hAnsi="仿宋" w:eastAsia="仿宋" w:cs="仿宋"/>
          <w:color w:val="auto"/>
          <w:sz w:val="28"/>
          <w:szCs w:val="28"/>
          <w:lang w:val="en-US" w:eastAsia="zh-CN"/>
        </w:rPr>
        <w:t>甲、乙双方</w:t>
      </w:r>
      <w:r>
        <w:rPr>
          <w:rFonts w:hint="eastAsia" w:ascii="仿宋" w:hAnsi="仿宋" w:eastAsia="仿宋" w:cs="仿宋"/>
          <w:color w:val="auto"/>
          <w:sz w:val="28"/>
          <w:szCs w:val="28"/>
        </w:rPr>
        <w:t>验收合格之日起</w:t>
      </w:r>
      <w:r>
        <w:rPr>
          <w:rFonts w:hint="eastAsia" w:ascii="仿宋" w:hAnsi="仿宋" w:eastAsia="仿宋" w:cs="仿宋"/>
          <w:color w:val="auto"/>
          <w:sz w:val="28"/>
          <w:szCs w:val="28"/>
          <w:u w:val="single"/>
          <w:lang w:val="en-US" w:eastAsia="zh-CN"/>
        </w:rPr>
        <w:t xml:space="preserve">10 </w:t>
      </w:r>
      <w:r>
        <w:rPr>
          <w:rFonts w:hint="eastAsia" w:ascii="仿宋" w:hAnsi="仿宋" w:eastAsia="仿宋" w:cs="仿宋"/>
          <w:color w:val="auto"/>
          <w:sz w:val="28"/>
          <w:szCs w:val="28"/>
        </w:rPr>
        <w:t>日内</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应</w:t>
      </w:r>
      <w:r>
        <w:rPr>
          <w:rFonts w:hint="eastAsia" w:ascii="仿宋" w:hAnsi="仿宋" w:eastAsia="仿宋" w:cs="仿宋"/>
          <w:color w:val="0000FF"/>
          <w:sz w:val="28"/>
          <w:szCs w:val="28"/>
          <w:lang w:val="en-US" w:eastAsia="zh-CN"/>
        </w:rPr>
        <w:t>根据甲方签证确认的工程量清单</w:t>
      </w:r>
      <w:r>
        <w:rPr>
          <w:rFonts w:hint="eastAsia" w:ascii="仿宋" w:hAnsi="仿宋" w:eastAsia="仿宋" w:cs="仿宋"/>
          <w:color w:val="auto"/>
          <w:sz w:val="28"/>
          <w:szCs w:val="28"/>
        </w:rPr>
        <w:t>编制结算书交由甲方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由甲方委托</w:t>
      </w:r>
      <w:r>
        <w:rPr>
          <w:rFonts w:hint="eastAsia" w:ascii="仿宋" w:hAnsi="仿宋" w:eastAsia="仿宋" w:cs="仿宋"/>
          <w:color w:val="auto"/>
          <w:sz w:val="28"/>
          <w:szCs w:val="28"/>
          <w:lang w:val="en-US" w:eastAsia="zh-CN"/>
        </w:rPr>
        <w:t>第三方审计机构</w:t>
      </w:r>
      <w:r>
        <w:rPr>
          <w:rFonts w:hint="eastAsia" w:ascii="仿宋" w:hAnsi="仿宋" w:eastAsia="仿宋" w:cs="仿宋"/>
          <w:color w:val="auto"/>
          <w:sz w:val="28"/>
          <w:szCs w:val="28"/>
        </w:rPr>
        <w:t>进行结算价款审计。</w:t>
      </w:r>
      <w:r>
        <w:rPr>
          <w:rFonts w:hint="eastAsia" w:ascii="仿宋" w:hAnsi="仿宋" w:eastAsia="仿宋" w:cs="仿宋"/>
          <w:color w:val="0000FF"/>
          <w:sz w:val="28"/>
          <w:szCs w:val="28"/>
          <w:lang w:val="en-US" w:eastAsia="zh-CN"/>
        </w:rPr>
        <w:t>本工程最终结算价款，以甲方委托第三方出具的工程造价结算审计报告结论为准。</w:t>
      </w:r>
    </w:p>
    <w:p w14:paraId="11379B0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7.4 </w:t>
      </w:r>
      <w:r>
        <w:rPr>
          <w:rFonts w:hint="eastAsia" w:ascii="仿宋" w:hAnsi="仿宋" w:eastAsia="仿宋" w:cs="仿宋"/>
          <w:color w:val="auto"/>
          <w:sz w:val="28"/>
          <w:szCs w:val="28"/>
        </w:rPr>
        <w:t>乙方在编制结算书时应力求准确。如审计核减金额未超过结算送审金额的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w:t>
      </w:r>
      <w:r>
        <w:rPr>
          <w:rFonts w:hint="eastAsia" w:ascii="仿宋" w:hAnsi="仿宋" w:eastAsia="仿宋" w:cs="仿宋"/>
          <w:color w:val="0000FF"/>
          <w:sz w:val="28"/>
          <w:szCs w:val="28"/>
          <w:lang w:val="en-US" w:eastAsia="zh-CN"/>
        </w:rPr>
        <w:t>（不含15%）</w:t>
      </w:r>
      <w:r>
        <w:rPr>
          <w:rFonts w:hint="eastAsia" w:ascii="仿宋" w:hAnsi="仿宋" w:eastAsia="仿宋" w:cs="仿宋"/>
          <w:color w:val="auto"/>
          <w:sz w:val="28"/>
          <w:szCs w:val="28"/>
        </w:rPr>
        <w:t>，审计费用由甲方承担；如审计核减金额超过结算送审金额的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%（含</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%），审计费用全部由乙方负责，甲方有权在应支付项目结算款中</w:t>
      </w:r>
      <w:r>
        <w:rPr>
          <w:rFonts w:hint="eastAsia" w:ascii="仿宋" w:hAnsi="仿宋" w:eastAsia="仿宋" w:cs="仿宋"/>
          <w:color w:val="auto"/>
          <w:sz w:val="28"/>
          <w:szCs w:val="28"/>
          <w:lang w:val="en-US" w:eastAsia="zh-CN"/>
        </w:rPr>
        <w:t>直接</w:t>
      </w:r>
      <w:r>
        <w:rPr>
          <w:rFonts w:hint="eastAsia" w:ascii="仿宋" w:hAnsi="仿宋" w:eastAsia="仿宋" w:cs="仿宋"/>
          <w:color w:val="auto"/>
          <w:sz w:val="28"/>
          <w:szCs w:val="28"/>
        </w:rPr>
        <w:t>扣除该费用。</w:t>
      </w:r>
    </w:p>
    <w:p w14:paraId="32ED95F3">
      <w:pPr>
        <w:pStyle w:val="17"/>
        <w:keepNext w:val="0"/>
        <w:keepLines w:val="0"/>
        <w:pageBreakBefore w:val="0"/>
        <w:widowControl w:val="0"/>
        <w:tabs>
          <w:tab w:val="left" w:pos="8100"/>
        </w:tabs>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甲方分期向乙方支付款项；甲方在乙方完成施工</w:t>
      </w:r>
      <w:r>
        <w:rPr>
          <w:rFonts w:hint="eastAsia" w:ascii="仿宋" w:hAnsi="仿宋" w:eastAsia="仿宋" w:cs="仿宋"/>
          <w:bCs/>
          <w:color w:val="auto"/>
          <w:kern w:val="0"/>
          <w:sz w:val="28"/>
          <w:szCs w:val="28"/>
          <w:lang w:val="en-US" w:eastAsia="zh-CN" w:bidi="ar-SA"/>
        </w:rPr>
        <w:t>并经甲、乙双方验收合格之日起</w:t>
      </w:r>
      <w:r>
        <w:rPr>
          <w:rFonts w:hint="eastAsia" w:ascii="仿宋" w:hAnsi="仿宋" w:eastAsia="仿宋" w:cs="仿宋"/>
          <w:bCs/>
          <w:color w:val="auto"/>
          <w:kern w:val="0"/>
          <w:sz w:val="28"/>
          <w:szCs w:val="28"/>
          <w:u w:val="none"/>
          <w:lang w:val="en-US" w:eastAsia="zh-CN" w:bidi="ar-SA"/>
        </w:rPr>
        <w:t>30个工作</w:t>
      </w:r>
      <w:r>
        <w:rPr>
          <w:rFonts w:hint="eastAsia" w:ascii="仿宋" w:hAnsi="仿宋" w:eastAsia="仿宋" w:cs="仿宋"/>
          <w:bCs/>
          <w:color w:val="auto"/>
          <w:kern w:val="0"/>
          <w:sz w:val="28"/>
          <w:szCs w:val="28"/>
          <w:lang w:val="en-US" w:eastAsia="zh-CN" w:bidi="ar-SA"/>
        </w:rPr>
        <w:t>日内，向乙方支付本合同暂定总价款的80%；甲方在收到第三方审计机构出具的</w:t>
      </w:r>
      <w:r>
        <w:rPr>
          <w:rFonts w:hint="eastAsia" w:ascii="仿宋" w:hAnsi="仿宋" w:eastAsia="仿宋" w:cs="仿宋"/>
          <w:color w:val="0000FF"/>
          <w:sz w:val="28"/>
          <w:szCs w:val="28"/>
          <w:lang w:val="en-US" w:eastAsia="zh-CN"/>
        </w:rPr>
        <w:t>工程造价结算审计报告结论</w:t>
      </w:r>
      <w:r>
        <w:rPr>
          <w:rFonts w:hint="eastAsia" w:ascii="仿宋" w:hAnsi="仿宋" w:eastAsia="仿宋" w:cs="仿宋"/>
          <w:bCs/>
          <w:color w:val="auto"/>
          <w:kern w:val="0"/>
          <w:sz w:val="28"/>
          <w:szCs w:val="28"/>
          <w:lang w:val="en-US" w:eastAsia="zh-CN" w:bidi="ar-SA"/>
        </w:rPr>
        <w:t>之日起</w:t>
      </w:r>
      <w:r>
        <w:rPr>
          <w:rFonts w:hint="eastAsia" w:ascii="仿宋" w:hAnsi="仿宋" w:eastAsia="仿宋" w:cs="仿宋"/>
          <w:bCs/>
          <w:color w:val="auto"/>
          <w:kern w:val="0"/>
          <w:sz w:val="28"/>
          <w:szCs w:val="28"/>
          <w:u w:val="single"/>
          <w:lang w:val="en-US" w:eastAsia="zh-CN" w:bidi="ar-SA"/>
        </w:rPr>
        <w:t xml:space="preserve"> 30 </w:t>
      </w:r>
      <w:r>
        <w:rPr>
          <w:rFonts w:hint="eastAsia" w:ascii="仿宋" w:hAnsi="仿宋" w:eastAsia="仿宋" w:cs="仿宋"/>
          <w:bCs/>
          <w:color w:val="auto"/>
          <w:kern w:val="0"/>
          <w:sz w:val="28"/>
          <w:szCs w:val="28"/>
          <w:lang w:val="en-US" w:eastAsia="zh-CN" w:bidi="ar-SA"/>
        </w:rPr>
        <w:t>日内，向乙方支付至审计总金额的95%；余款5%</w:t>
      </w:r>
      <w:r>
        <w:rPr>
          <w:rFonts w:hint="eastAsia" w:ascii="仿宋_GB2312" w:hAnsi="仿宋_GB2312" w:eastAsia="仿宋_GB2312" w:cs="仿宋_GB2312"/>
          <w:color w:val="auto"/>
          <w:sz w:val="28"/>
          <w:szCs w:val="28"/>
          <w:vertAlign w:val="baseline"/>
          <w:lang w:val="en-US" w:eastAsia="zh-CN"/>
        </w:rPr>
        <w:t>作为质保金</w:t>
      </w:r>
      <w:r>
        <w:rPr>
          <w:rFonts w:hint="eastAsia" w:ascii="仿宋" w:hAnsi="仿宋" w:eastAsia="仿宋" w:cs="仿宋"/>
          <w:bCs/>
          <w:color w:val="auto"/>
          <w:kern w:val="0"/>
          <w:sz w:val="28"/>
          <w:szCs w:val="28"/>
          <w:lang w:val="en-US" w:eastAsia="zh-CN" w:bidi="ar-SA"/>
        </w:rPr>
        <w:t>，在竣工验收合格后满壹年且无质量遗留问题之日起7个工作日内，甲方扣除应扣款项后将剩余部分一次性无息退还给乙方。</w:t>
      </w:r>
    </w:p>
    <w:p w14:paraId="33B26704">
      <w:pPr>
        <w:pStyle w:val="17"/>
        <w:keepNext w:val="0"/>
        <w:keepLines w:val="0"/>
        <w:pageBreakBefore w:val="0"/>
        <w:widowControl w:val="0"/>
        <w:tabs>
          <w:tab w:val="left" w:pos="8100"/>
        </w:tabs>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bCs/>
          <w:color w:val="auto"/>
          <w:kern w:val="0"/>
          <w:sz w:val="28"/>
          <w:szCs w:val="28"/>
          <w:lang w:val="en-US" w:eastAsia="zh-CN" w:bidi="ar-SA"/>
        </w:rPr>
        <w:t>7.6 乙方应在甲方每次付款前向甲方提供价税总额与该次付款金额等额的增值税普通发票；如乙方未按前述约定提供增值税普通发票，甲方有权顺延付款且不视为逾期付款，由此产生的一切责任均由乙方自行承担。</w:t>
      </w:r>
    </w:p>
    <w:p w14:paraId="2357C54B">
      <w:pPr>
        <w:pStyle w:val="17"/>
        <w:keepNext w:val="0"/>
        <w:keepLines w:val="0"/>
        <w:pageBreakBefore w:val="0"/>
        <w:widowControl w:val="0"/>
        <w:tabs>
          <w:tab w:val="left" w:pos="8100"/>
        </w:tabs>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 xml:space="preserve"> 甲方以银行转账的方式向乙方支付价款，乙方指定收款银行账户的开户行：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，户名：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，账号：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20C24742">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第八条 质保期及售后服务</w:t>
      </w:r>
    </w:p>
    <w:p w14:paraId="0C847515">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8.1 本项目质保期为壹年，自甲、乙双方共同验收合格并在</w:t>
      </w:r>
      <w:r>
        <w:rPr>
          <w:rFonts w:hint="eastAsia" w:ascii="仿宋" w:hAnsi="仿宋" w:eastAsia="仿宋" w:cs="仿宋"/>
          <w:color w:val="0000FF"/>
          <w:sz w:val="28"/>
          <w:szCs w:val="28"/>
          <w:lang w:val="en-US" w:eastAsia="zh-CN"/>
        </w:rPr>
        <w:t>验收单上</w:t>
      </w:r>
      <w:r>
        <w:rPr>
          <w:rFonts w:hint="eastAsia" w:ascii="仿宋" w:hAnsi="仿宋" w:eastAsia="仿宋" w:cs="仿宋"/>
          <w:color w:val="auto"/>
          <w:sz w:val="28"/>
          <w:szCs w:val="28"/>
          <w:lang w:val="en-US" w:eastAsia="zh-CN"/>
        </w:rPr>
        <w:t>签字确认之日起计算。</w:t>
      </w:r>
    </w:p>
    <w:p w14:paraId="0D81F19D">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8.2 质保期内，乙方免费提供全部检修、维护、配件更换、故障处理等售后服务。</w:t>
      </w:r>
    </w:p>
    <w:p w14:paraId="2326B108">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8.3 售后响应标准：甲方发出故障通知后，乙方需在2小时内抵达现场开展检修工作，抵达现场后3小时内完成故障修复，并通过甲方管理部门验收登记，保障配电房正常稳定运行。</w:t>
      </w:r>
    </w:p>
    <w:p w14:paraId="139E8579">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8.4 </w:t>
      </w:r>
      <w:r>
        <w:rPr>
          <w:rFonts w:hint="eastAsia" w:ascii="仿宋" w:hAnsi="仿宋" w:eastAsia="仿宋" w:cs="仿宋"/>
          <w:color w:val="0000FF"/>
          <w:sz w:val="28"/>
          <w:szCs w:val="28"/>
          <w:lang w:val="en-US" w:eastAsia="zh-CN"/>
        </w:rPr>
        <w:t>如乙方在质保期内不及时提供售后服务，甲方有权委托第三方单位进行维修、更换等服务，费用以支付给维修单位的收款凭证为准，甲方无需乙方签字确认即可从应付给乙方的任意款项或质保金中扣除。不足部分，应由乙方补足，乙方未补足的，甲方有权向乙方追偿。</w:t>
      </w:r>
    </w:p>
    <w:p w14:paraId="0D06553A">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8.4 质保期内，因设备质量、施工工艺问题导致的故障、损坏，乙方无偿整改修复；因人为违规操作、不可抗力导致的损坏，乙方可提供维修服务，合理费用由甲方承担。</w:t>
      </w:r>
    </w:p>
    <w:p w14:paraId="783F4EA1">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default"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8.5 乙方须指派</w:t>
      </w:r>
      <w:r>
        <w:rPr>
          <w:rFonts w:hint="eastAsia" w:ascii="仿宋" w:hAnsi="仿宋" w:eastAsia="仿宋" w:cs="仿宋"/>
          <w:color w:val="0000FF"/>
          <w:sz w:val="28"/>
          <w:szCs w:val="28"/>
          <w:u w:val="single"/>
          <w:lang w:val="en-US" w:eastAsia="zh-CN"/>
        </w:rPr>
        <w:t xml:space="preserve">      </w:t>
      </w:r>
      <w:r>
        <w:rPr>
          <w:rFonts w:hint="eastAsia" w:ascii="仿宋" w:hAnsi="仿宋" w:eastAsia="仿宋" w:cs="仿宋"/>
          <w:color w:val="0000FF"/>
          <w:sz w:val="28"/>
          <w:szCs w:val="28"/>
          <w:lang w:val="en-US" w:eastAsia="zh-CN"/>
        </w:rPr>
        <w:t>（联系电话：</w:t>
      </w:r>
      <w:r>
        <w:rPr>
          <w:rFonts w:hint="eastAsia" w:ascii="仿宋" w:hAnsi="仿宋" w:eastAsia="仿宋" w:cs="仿宋"/>
          <w:color w:val="0000FF"/>
          <w:sz w:val="28"/>
          <w:szCs w:val="28"/>
          <w:u w:val="single"/>
          <w:lang w:val="en-US" w:eastAsia="zh-CN"/>
        </w:rPr>
        <w:t xml:space="preserve">      </w:t>
      </w:r>
      <w:r>
        <w:rPr>
          <w:rFonts w:hint="eastAsia" w:ascii="仿宋" w:hAnsi="仿宋" w:eastAsia="仿宋" w:cs="仿宋"/>
          <w:color w:val="0000FF"/>
          <w:sz w:val="28"/>
          <w:szCs w:val="28"/>
          <w:lang w:val="en-US" w:eastAsia="zh-CN"/>
        </w:rPr>
        <w:t>）专门负责与甲方联系质量保修服务事宜，如人员发生变动，应及时书面通知甲方。</w:t>
      </w:r>
    </w:p>
    <w:p w14:paraId="4D03E82A">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rPr>
        <w:t xml:space="preserve">第九条 </w:t>
      </w:r>
      <w:r>
        <w:rPr>
          <w:rFonts w:hint="eastAsia" w:ascii="仿宋" w:hAnsi="仿宋" w:eastAsia="仿宋" w:cs="仿宋"/>
          <w:b/>
          <w:bCs/>
          <w:color w:val="auto"/>
          <w:sz w:val="28"/>
          <w:szCs w:val="28"/>
          <w:lang w:val="en-US" w:eastAsia="zh-CN"/>
        </w:rPr>
        <w:t>风险承担</w:t>
      </w:r>
    </w:p>
    <w:p w14:paraId="51CE6BB8">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_GB2312" w:hAnsi="仿宋_GB2312" w:eastAsia="仿宋_GB2312" w:cs="仿宋_GB2312"/>
          <w:color w:val="0000FF"/>
          <w:sz w:val="28"/>
          <w:szCs w:val="28"/>
          <w:vertAlign w:val="baseline"/>
          <w:lang w:val="en-US" w:eastAsia="zh-CN"/>
        </w:rPr>
        <w:t>9.1 如甲</w:t>
      </w:r>
      <w:r>
        <w:rPr>
          <w:rFonts w:hint="eastAsia" w:ascii="仿宋" w:hAnsi="仿宋" w:eastAsia="仿宋" w:cs="仿宋"/>
          <w:color w:val="0000FF"/>
          <w:sz w:val="28"/>
          <w:szCs w:val="28"/>
          <w:lang w:val="en-US" w:eastAsia="zh-CN"/>
        </w:rPr>
        <w:t>方因乙方施工等原因涉及纠纷、诉讼或被处以行政处罚，由乙方承担甲方因纠纷、诉讼、罚款等造成的全部经济损失。</w:t>
      </w:r>
    </w:p>
    <w:p w14:paraId="7B6D7001">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9.2 施工全过程中，若发生安全事故、人身伤害、财产损毁等一切问题，对甲方、乙方</w:t>
      </w:r>
      <w:r>
        <w:rPr>
          <w:rFonts w:hint="eastAsia" w:ascii="仿宋_GB2312" w:hAnsi="仿宋_GB2312" w:eastAsia="仿宋_GB2312" w:cs="仿宋_GB2312"/>
          <w:color w:val="auto"/>
          <w:sz w:val="28"/>
          <w:szCs w:val="28"/>
          <w:vertAlign w:val="baseline"/>
          <w:lang w:val="en-US" w:eastAsia="zh-CN"/>
        </w:rPr>
        <w:t>（包括乙方指派履行本合同人员）</w:t>
      </w:r>
      <w:r>
        <w:rPr>
          <w:rFonts w:hint="eastAsia" w:ascii="仿宋" w:hAnsi="仿宋" w:eastAsia="仿宋" w:cs="仿宋"/>
          <w:color w:val="auto"/>
          <w:sz w:val="28"/>
          <w:szCs w:val="28"/>
          <w:lang w:val="en-US" w:eastAsia="zh-CN"/>
        </w:rPr>
        <w:t>及第三方造成的所有损失、赔偿、法律责任，均由乙方独立全额承担，甲方不承担任何连带责任。</w:t>
      </w:r>
    </w:p>
    <w:p w14:paraId="446E6756">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9.3 施工期间乙方需严格遵守医院消防安全、用电安全、现场管理各项制度，违规施工造成的一切后果由乙方自行承担。</w:t>
      </w:r>
    </w:p>
    <w:p w14:paraId="5AD239FF">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9.4 因乙方管理不当、违规施工、安全措施不到位，造成院内设施损坏、人员受伤、安全事故、邻里纠纷、舆情负面影响的，所有赔偿、罚款、整改费用及法律责任由乙方全额承担。</w:t>
      </w:r>
    </w:p>
    <w:p w14:paraId="3CAC255F">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第十条 双方权利与义务</w:t>
      </w:r>
    </w:p>
    <w:p w14:paraId="6FF8A453">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10.1 甲方权利义务：</w:t>
      </w:r>
    </w:p>
    <w:p w14:paraId="55F1382D">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10.1.1 有权对项目施工全过程进行监督、检查、管理，对违规施工行为要求乙方整改；</w:t>
      </w:r>
    </w:p>
    <w:p w14:paraId="2CBF0B47">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10.1.2 负责提供施工必要的场地通行条件，协调院内相关施工事宜；</w:t>
      </w:r>
    </w:p>
    <w:p w14:paraId="459233B0">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10.1.3 按照本合同约定及时支付工程款项；</w:t>
      </w:r>
    </w:p>
    <w:p w14:paraId="76A3AFCF">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10.1.4 全程参与项目验收，对工程质量进行核验。</w:t>
      </w:r>
    </w:p>
    <w:p w14:paraId="6CA3F600">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10.2 乙方权利义务：</w:t>
      </w:r>
    </w:p>
    <w:p w14:paraId="15E0588C">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10.2.1 严格按照合同、规范及甲方要求保质保量按期完成全部施工内容；</w:t>
      </w:r>
    </w:p>
    <w:p w14:paraId="6790DD3D">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10.2.2 自觉接受甲方监督管理，积极配合甲方检查、验收工作；</w:t>
      </w:r>
    </w:p>
    <w:p w14:paraId="22BDD2BD">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10.2.3 严格落实安全文明施工要求，杜绝安全事故、扰民事件发生；</w:t>
      </w:r>
    </w:p>
    <w:p w14:paraId="2725D590">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10.2.4 全面履行质保及售后义务，保障项目长期稳定运行。</w:t>
      </w:r>
    </w:p>
    <w:p w14:paraId="30782A9C">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0000FF"/>
          <w:sz w:val="28"/>
          <w:szCs w:val="28"/>
          <w:lang w:val="en-US" w:eastAsia="zh-CN"/>
        </w:rPr>
      </w:pPr>
      <w:r>
        <w:rPr>
          <w:rFonts w:hint="eastAsia" w:ascii="仿宋" w:hAnsi="仿宋" w:eastAsia="仿宋" w:cs="仿宋"/>
          <w:b/>
          <w:bCs/>
          <w:color w:val="0000FF"/>
          <w:sz w:val="28"/>
          <w:szCs w:val="28"/>
          <w:lang w:val="en-US" w:eastAsia="zh-CN"/>
        </w:rPr>
        <w:t>第十一条 保密条款</w:t>
      </w:r>
    </w:p>
    <w:p w14:paraId="29DF9E25">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11.1 本合同订立、履行、变更等产生的研究、商讨、交流等信息，履行本合同获悉的甲方商业秘密、运营信息、工作人员信息、患陪个人信息等，均属保密信息。</w:t>
      </w:r>
    </w:p>
    <w:p w14:paraId="53B929CC">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11.2 乙方应对保密信息采取有效手段严格保密，不得用于非本合同之目的或向第三方泄露。如政府部门、法院或其他有权部门要求乙方提供保密信息，乙方应当立即向甲方通报。</w:t>
      </w:r>
    </w:p>
    <w:p w14:paraId="29954815">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11.3 因乙方未履行本合同保密义务造成甲方或第三方损失的，由乙方承担全部赔偿责任。</w:t>
      </w:r>
    </w:p>
    <w:p w14:paraId="602F3BCC">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11.4 本合同保密条款在合同被认定无效、被撤销或终止、解除后仍然有效。</w:t>
      </w:r>
    </w:p>
    <w:p w14:paraId="195EC0D3">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2" w:firstLineChars="200"/>
        <w:jc w:val="both"/>
        <w:textAlignment w:val="auto"/>
        <w:outlineLvl w:val="9"/>
        <w:rPr>
          <w:rFonts w:hint="eastAsia" w:ascii="仿宋" w:hAnsi="仿宋" w:eastAsia="仿宋" w:cs="仿宋"/>
          <w:b/>
          <w:color w:val="000000" w:themeColor="text1"/>
          <w:sz w:val="28"/>
          <w:szCs w:val="28"/>
          <w:lang w:val="en-US" w:eastAsia="zh-CN"/>
          <w14:textFill>
            <w14:solidFill>
              <w14:schemeClr w14:val="tx1"/>
            </w14:solidFill>
          </w14:textFill>
        </w:rPr>
      </w:pPr>
      <w:r>
        <w:rPr>
          <w:rFonts w:hint="eastAsia" w:ascii="仿宋" w:hAnsi="仿宋" w:eastAsia="仿宋" w:cs="仿宋"/>
          <w:b/>
          <w:color w:val="000000" w:themeColor="text1"/>
          <w:sz w:val="28"/>
          <w:szCs w:val="28"/>
          <w:lang w:val="en-US" w:eastAsia="zh-CN"/>
          <w14:textFill>
            <w14:solidFill>
              <w14:schemeClr w14:val="tx1"/>
            </w14:solidFill>
          </w14:textFill>
        </w:rPr>
        <w:t>第十二条 廉洁条款</w:t>
      </w:r>
    </w:p>
    <w:p w14:paraId="634D90CA">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12.1  乙方应严格遵守国家相关法律法规，涉及合同的有关业务活动必须坚持公开、公平、公正、诚信原则，不得为获取不正当利益，损害国家、集体和甲方利益。</w:t>
      </w:r>
    </w:p>
    <w:p w14:paraId="659061FD">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2" w:firstLineChars="200"/>
        <w:jc w:val="both"/>
        <w:textAlignment w:val="auto"/>
        <w:outlineLvl w:val="9"/>
        <w:rPr>
          <w:rFonts w:hint="eastAsia" w:ascii="仿宋" w:hAnsi="仿宋" w:eastAsia="仿宋" w:cs="仿宋"/>
          <w:b/>
          <w:color w:val="000000" w:themeColor="text1"/>
          <w:sz w:val="28"/>
          <w:szCs w:val="28"/>
          <w:u w:val="single"/>
          <w:lang w:val="en-US" w:eastAsia="zh-CN"/>
          <w14:textFill>
            <w14:solidFill>
              <w14:schemeClr w14:val="tx1"/>
            </w14:solidFill>
          </w14:textFill>
        </w:rPr>
      </w:pPr>
      <w:r>
        <w:rPr>
          <w:rFonts w:hint="eastAsia" w:ascii="仿宋" w:hAnsi="仿宋" w:eastAsia="仿宋" w:cs="仿宋"/>
          <w:b/>
          <w:color w:val="000000" w:themeColor="text1"/>
          <w:sz w:val="28"/>
          <w:szCs w:val="28"/>
          <w:lang w:val="en-US" w:eastAsia="zh-CN"/>
          <w14:textFill>
            <w14:solidFill>
              <w14:schemeClr w14:val="tx1"/>
            </w14:solidFill>
          </w14:textFill>
        </w:rPr>
        <w:t xml:space="preserve">12.2  </w:t>
      </w:r>
      <w:r>
        <w:rPr>
          <w:rFonts w:hint="eastAsia" w:ascii="仿宋" w:hAnsi="仿宋" w:eastAsia="仿宋" w:cs="仿宋"/>
          <w:b/>
          <w:color w:val="000000" w:themeColor="text1"/>
          <w:sz w:val="28"/>
          <w:szCs w:val="28"/>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AA099C3">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2" w:firstLineChars="200"/>
        <w:jc w:val="both"/>
        <w:textAlignment w:val="auto"/>
        <w:outlineLvl w:val="9"/>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第</w:t>
      </w:r>
      <w:r>
        <w:rPr>
          <w:rFonts w:hint="eastAsia" w:ascii="仿宋" w:hAnsi="仿宋" w:eastAsia="仿宋" w:cs="仿宋"/>
          <w:b/>
          <w:color w:val="000000" w:themeColor="text1"/>
          <w:sz w:val="28"/>
          <w:szCs w:val="28"/>
          <w:lang w:val="en-US" w:eastAsia="zh-CN"/>
          <w14:textFill>
            <w14:solidFill>
              <w14:schemeClr w14:val="tx1"/>
            </w14:solidFill>
          </w14:textFill>
        </w:rPr>
        <w:t>十三</w:t>
      </w:r>
      <w:r>
        <w:rPr>
          <w:rFonts w:hint="eastAsia" w:ascii="仿宋" w:hAnsi="仿宋" w:eastAsia="仿宋" w:cs="仿宋"/>
          <w:b/>
          <w:color w:val="000000" w:themeColor="text1"/>
          <w:sz w:val="28"/>
          <w:szCs w:val="28"/>
          <w14:textFill>
            <w14:solidFill>
              <w14:schemeClr w14:val="tx1"/>
            </w14:solidFill>
          </w14:textFill>
        </w:rPr>
        <w:t>条 通知与送达</w:t>
      </w:r>
    </w:p>
    <w:p w14:paraId="003664E3">
      <w:pPr>
        <w:pStyle w:val="18"/>
        <w:keepNext w:val="0"/>
        <w:keepLines w:val="0"/>
        <w:pageBreakBefore w:val="0"/>
        <w:widowControl w:val="0"/>
        <w:kinsoku/>
        <w:wordWrap/>
        <w:overflowPunct/>
        <w:topLinePunct w:val="0"/>
        <w:autoSpaceDE/>
        <w:autoSpaceDN/>
        <w:bidi w:val="0"/>
        <w:adjustRightInd/>
        <w:spacing w:before="0" w:beforeAutospacing="0" w:after="0" w:afterAutospacing="0" w:line="480" w:lineRule="exact"/>
        <w:ind w:left="0" w:firstLine="560" w:firstLineChars="200"/>
        <w:jc w:val="both"/>
        <w:textAlignment w:val="auto"/>
        <w:outlineLvl w:val="9"/>
        <w:rPr>
          <w:rStyle w:val="19"/>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13</w:t>
      </w:r>
      <w:r>
        <w:rPr>
          <w:rFonts w:hint="eastAsia" w:ascii="仿宋" w:hAnsi="仿宋" w:eastAsia="仿宋" w:cs="仿宋"/>
          <w:bCs/>
          <w:color w:val="000000" w:themeColor="text1"/>
          <w:sz w:val="28"/>
          <w:szCs w:val="28"/>
          <w14:textFill>
            <w14:solidFill>
              <w14:schemeClr w14:val="tx1"/>
            </w14:solidFill>
          </w14:textFill>
        </w:rPr>
        <w:t>.1 甲乙双方同意，与本合同有关的任何文书，应以书面方式按照本合同约定发送，书面方式包括手机短信、微信、书面函件、电子邮件等形式。</w:t>
      </w:r>
    </w:p>
    <w:p w14:paraId="430B956D">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13</w:t>
      </w:r>
      <w:r>
        <w:rPr>
          <w:rFonts w:hint="eastAsia" w:ascii="仿宋" w:hAnsi="仿宋" w:eastAsia="仿宋" w:cs="仿宋"/>
          <w:color w:val="000000" w:themeColor="text1"/>
          <w:sz w:val="28"/>
          <w:szCs w:val="28"/>
          <w14:textFill>
            <w14:solidFill>
              <w14:schemeClr w14:val="tx1"/>
            </w14:solidFill>
          </w14:textFill>
        </w:rPr>
        <w:t>.2 双方确认的文书（包括未来</w:t>
      </w:r>
      <w:r>
        <w:rPr>
          <w:rFonts w:hint="eastAsia" w:ascii="仿宋" w:hAnsi="仿宋" w:eastAsia="仿宋" w:cs="仿宋"/>
          <w:bCs/>
          <w:color w:val="000000" w:themeColor="text1"/>
          <w:sz w:val="28"/>
          <w:szCs w:val="28"/>
          <w14:textFill>
            <w14:solidFill>
              <w14:schemeClr w14:val="tx1"/>
            </w14:solidFill>
          </w14:textFill>
        </w:rPr>
        <w:t>可能发生的诉讼或仲裁活动中</w:t>
      </w:r>
      <w:r>
        <w:rPr>
          <w:rFonts w:hint="eastAsia" w:ascii="仿宋" w:hAnsi="仿宋" w:eastAsia="仿宋" w:cs="仿宋"/>
          <w:color w:val="000000" w:themeColor="text1"/>
          <w:sz w:val="28"/>
          <w:szCs w:val="28"/>
          <w14:textFill>
            <w14:solidFill>
              <w14:schemeClr w14:val="tx1"/>
            </w14:solidFill>
          </w14:textFill>
        </w:rPr>
        <w:t>法院或仲裁机构的送达法律文书）送达地址：</w:t>
      </w:r>
    </w:p>
    <w:p w14:paraId="48C0E833">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13</w:t>
      </w:r>
      <w:r>
        <w:rPr>
          <w:rFonts w:hint="eastAsia" w:ascii="仿宋" w:hAnsi="仿宋" w:eastAsia="仿宋" w:cs="仿宋"/>
          <w:color w:val="000000" w:themeColor="text1"/>
          <w:sz w:val="28"/>
          <w:szCs w:val="28"/>
          <w14:textFill>
            <w14:solidFill>
              <w14:schemeClr w14:val="tx1"/>
            </w14:solidFill>
          </w14:textFill>
        </w:rPr>
        <w:t>.2.1 甲方的文书送达地址</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娄底市中心医院总务科</w:t>
      </w:r>
      <w:r>
        <w:rPr>
          <w:rFonts w:hint="eastAsia" w:ascii="仿宋" w:hAnsi="仿宋" w:eastAsia="仿宋" w:cs="仿宋"/>
          <w:color w:val="000000" w:themeColor="text1"/>
          <w:sz w:val="28"/>
          <w:szCs w:val="28"/>
          <w14:textFill>
            <w14:solidFill>
              <w14:schemeClr w14:val="tx1"/>
            </w14:solidFill>
          </w14:textFill>
        </w:rPr>
        <w:t>，收件人：</w:t>
      </w:r>
      <w:r>
        <w:rPr>
          <w:rFonts w:hint="eastAsia" w:ascii="仿宋" w:hAnsi="仿宋" w:eastAsia="仿宋" w:cs="仿宋"/>
          <w:color w:val="000000" w:themeColor="text1"/>
          <w:sz w:val="28"/>
          <w:szCs w:val="28"/>
          <w:u w:val="single"/>
          <w:lang w:val="en-US" w:eastAsia="zh-CN"/>
          <w14:textFill>
            <w14:solidFill>
              <w14:schemeClr w14:val="tx1"/>
            </w14:solidFill>
          </w14:textFill>
        </w:rPr>
        <w:t>曾明辉</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auto"/>
          <w:sz w:val="28"/>
          <w:szCs w:val="28"/>
          <w:u w:val="single"/>
        </w:rPr>
        <w:t>13507384737</w:t>
      </w:r>
      <w:r>
        <w:rPr>
          <w:rFonts w:hint="eastAsia" w:ascii="仿宋" w:hAnsi="仿宋" w:eastAsia="仿宋" w:cs="仿宋"/>
          <w:color w:val="000000" w:themeColor="text1"/>
          <w:sz w:val="28"/>
          <w:szCs w:val="28"/>
          <w14:textFill>
            <w14:solidFill>
              <w14:schemeClr w14:val="tx1"/>
            </w14:solidFill>
          </w14:textFill>
        </w:rPr>
        <w:t>，电子邮箱：</w:t>
      </w:r>
      <w:r>
        <w:rPr>
          <w:rFonts w:hint="eastAsia" w:ascii="仿宋" w:hAnsi="仿宋" w:eastAsia="仿宋" w:cs="仿宋"/>
          <w:color w:val="000000" w:themeColor="text1"/>
          <w:sz w:val="28"/>
          <w:szCs w:val="28"/>
          <w:u w:val="single"/>
          <w:lang w:val="en-US"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14:paraId="23BE3CCF">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auto"/>
          <w:sz w:val="28"/>
          <w:szCs w:val="28"/>
          <w:u w:val="single"/>
        </w:rPr>
      </w:pPr>
      <w:r>
        <w:rPr>
          <w:rFonts w:hint="eastAsia" w:ascii="仿宋" w:hAnsi="仿宋" w:eastAsia="仿宋" w:cs="仿宋"/>
          <w:color w:val="000000" w:themeColor="text1"/>
          <w:sz w:val="28"/>
          <w:szCs w:val="28"/>
          <w:lang w:val="en-US" w:eastAsia="zh-CN"/>
          <w14:textFill>
            <w14:solidFill>
              <w14:schemeClr w14:val="tx1"/>
            </w14:solidFill>
          </w14:textFill>
        </w:rPr>
        <w:t>13</w:t>
      </w:r>
      <w:r>
        <w:rPr>
          <w:rFonts w:hint="eastAsia" w:ascii="仿宋" w:hAnsi="仿宋" w:eastAsia="仿宋" w:cs="仿宋"/>
          <w:color w:val="000000" w:themeColor="text1"/>
          <w:sz w:val="28"/>
          <w:szCs w:val="28"/>
          <w14:textFill>
            <w14:solidFill>
              <w14:schemeClr w14:val="tx1"/>
            </w14:solidFill>
          </w14:textFill>
        </w:rPr>
        <w:t>.2.2 乙方的文书送达地址：</w:t>
      </w:r>
      <w:r>
        <w:rPr>
          <w:rFonts w:hint="eastAsia" w:ascii="仿宋" w:hAnsi="仿宋" w:eastAsia="仿宋" w:cs="仿宋"/>
          <w:color w:val="auto"/>
          <w:kern w:val="0"/>
          <w:sz w:val="28"/>
          <w:szCs w:val="28"/>
          <w:u w:val="single"/>
          <w:lang w:val="en-US" w:eastAsia="zh-CN"/>
        </w:rPr>
        <w:t xml:space="preserve">     </w:t>
      </w:r>
      <w:r>
        <w:rPr>
          <w:rFonts w:hint="eastAsia" w:ascii="仿宋" w:hAnsi="仿宋" w:eastAsia="仿宋" w:cs="仿宋"/>
          <w:color w:val="auto"/>
          <w:sz w:val="28"/>
          <w:szCs w:val="28"/>
        </w:rPr>
        <w:t>，收件人</w:t>
      </w:r>
      <w:r>
        <w:rPr>
          <w:rFonts w:hint="eastAsia" w:ascii="仿宋" w:hAnsi="仿宋" w:eastAsia="仿宋" w:cs="仿宋"/>
          <w:color w:val="auto"/>
          <w:sz w:val="28"/>
          <w:szCs w:val="28"/>
          <w:u w:val="none"/>
        </w:rPr>
        <w:t>：</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none"/>
        </w:rPr>
        <w:t>。</w:t>
      </w:r>
    </w:p>
    <w:p w14:paraId="42C35305">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13</w:t>
      </w:r>
      <w:r>
        <w:rPr>
          <w:rFonts w:hint="eastAsia" w:ascii="仿宋" w:hAnsi="仿宋" w:eastAsia="仿宋" w:cs="仿宋"/>
          <w:bCs/>
          <w:color w:val="000000" w:themeColor="text1"/>
          <w:sz w:val="28"/>
          <w:szCs w:val="28"/>
          <w14:textFill>
            <w14:solidFill>
              <w14:schemeClr w14:val="tx1"/>
            </w14:solidFill>
          </w14:textFill>
        </w:rPr>
        <w:t>.3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18FCBA8C">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13</w:t>
      </w:r>
      <w:r>
        <w:rPr>
          <w:rFonts w:hint="eastAsia" w:ascii="仿宋" w:hAnsi="仿宋" w:eastAsia="仿宋" w:cs="仿宋"/>
          <w:color w:val="000000" w:themeColor="text1"/>
          <w:sz w:val="28"/>
          <w:szCs w:val="28"/>
          <w14:textFill>
            <w14:solidFill>
              <w14:schemeClr w14:val="tx1"/>
            </w14:solidFill>
          </w14:textFill>
        </w:rPr>
        <w:t>.4 以上地址和联系方式，任何一方发生变更应在变更之日起</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日内通知对方。如未通知，一方按原地址送达的书面资料被退回的，退回之日视为送达之日。任何一方按照确认地址送到另一方的书面资料被拒绝签收导致邮件被退回的，退回之日视为送达之日。</w:t>
      </w:r>
    </w:p>
    <w:p w14:paraId="160EFDCD">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2" w:firstLineChars="200"/>
        <w:jc w:val="both"/>
        <w:textAlignment w:val="auto"/>
        <w:outlineLvl w:val="9"/>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w:t>
      </w:r>
      <w:r>
        <w:rPr>
          <w:rFonts w:hint="eastAsia" w:ascii="仿宋" w:hAnsi="仿宋" w:eastAsia="仿宋" w:cs="仿宋"/>
          <w:b/>
          <w:bCs/>
          <w:color w:val="000000" w:themeColor="text1"/>
          <w:sz w:val="28"/>
          <w:szCs w:val="28"/>
          <w:lang w:val="en-US" w:eastAsia="zh-CN"/>
          <w14:textFill>
            <w14:solidFill>
              <w14:schemeClr w14:val="tx1"/>
            </w14:solidFill>
          </w14:textFill>
        </w:rPr>
        <w:t>十四</w:t>
      </w:r>
      <w:r>
        <w:rPr>
          <w:rFonts w:hint="eastAsia" w:ascii="仿宋" w:hAnsi="仿宋" w:eastAsia="仿宋" w:cs="仿宋"/>
          <w:b/>
          <w:bCs/>
          <w:color w:val="000000" w:themeColor="text1"/>
          <w:sz w:val="28"/>
          <w:szCs w:val="28"/>
          <w14:textFill>
            <w14:solidFill>
              <w14:schemeClr w14:val="tx1"/>
            </w14:solidFill>
          </w14:textFill>
        </w:rPr>
        <w:t>条 合同的</w:t>
      </w:r>
      <w:r>
        <w:rPr>
          <w:rFonts w:hint="eastAsia" w:ascii="仿宋" w:hAnsi="仿宋" w:eastAsia="仿宋" w:cs="仿宋"/>
          <w:b/>
          <w:bCs/>
          <w:color w:val="000000" w:themeColor="text1"/>
          <w:sz w:val="28"/>
          <w:szCs w:val="28"/>
          <w:lang w:val="en-US" w:eastAsia="zh-CN"/>
          <w14:textFill>
            <w14:solidFill>
              <w14:schemeClr w14:val="tx1"/>
            </w14:solidFill>
          </w14:textFill>
        </w:rPr>
        <w:t>变更、</w:t>
      </w:r>
      <w:r>
        <w:rPr>
          <w:rFonts w:hint="eastAsia" w:ascii="仿宋" w:hAnsi="仿宋" w:eastAsia="仿宋" w:cs="仿宋"/>
          <w:b/>
          <w:bCs/>
          <w:color w:val="000000" w:themeColor="text1"/>
          <w:sz w:val="28"/>
          <w:szCs w:val="28"/>
          <w14:textFill>
            <w14:solidFill>
              <w14:schemeClr w14:val="tx1"/>
            </w14:solidFill>
          </w14:textFill>
        </w:rPr>
        <w:t>解除</w:t>
      </w:r>
    </w:p>
    <w:p w14:paraId="79EAF90E">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14.1 合同变更：本合同生效后，任何一方不得擅自变更合同内容。确因项目实际需要、政策调整、规范更新等客观原因需要变更合同内容、施工范围、施工工期、价款结算方式的，变更方需提前向对方出具书面变更申请，经甲乙双方协商一致并签订书面补充变更协议后方可生效。未经双方书面确认的变更，对双方均无约束力，由此产生的费用及工期变动由擅自变更方自行承担。</w:t>
      </w:r>
    </w:p>
    <w:p w14:paraId="43ACFBD6">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14.2 协商解除：甲乙双方协商一致，可以书面形式解除本合同。乙方</w:t>
      </w:r>
      <w:r>
        <w:rPr>
          <w:rFonts w:hint="eastAsia" w:ascii="仿宋" w:hAnsi="仿宋" w:eastAsia="仿宋" w:cs="仿宋"/>
          <w:color w:val="0000FF"/>
          <w:sz w:val="28"/>
          <w:szCs w:val="28"/>
          <w:lang w:val="en-US" w:eastAsia="zh-CN"/>
        </w:rPr>
        <w:t>根据甲方签证确认的工程量清单</w:t>
      </w:r>
      <w:r>
        <w:rPr>
          <w:rFonts w:hint="eastAsia" w:ascii="仿宋" w:hAnsi="仿宋" w:eastAsia="仿宋" w:cs="仿宋"/>
          <w:color w:val="0000FF"/>
          <w:sz w:val="28"/>
          <w:szCs w:val="28"/>
        </w:rPr>
        <w:t>编制结算书交由甲方</w:t>
      </w:r>
      <w:r>
        <w:rPr>
          <w:rFonts w:hint="eastAsia" w:ascii="仿宋" w:hAnsi="仿宋" w:eastAsia="仿宋" w:cs="仿宋"/>
          <w:color w:val="0000FF"/>
          <w:sz w:val="28"/>
          <w:szCs w:val="28"/>
          <w:lang w:eastAsia="zh-CN"/>
        </w:rPr>
        <w:t>，</w:t>
      </w:r>
      <w:r>
        <w:rPr>
          <w:rFonts w:hint="eastAsia" w:ascii="仿宋" w:hAnsi="仿宋" w:eastAsia="仿宋" w:cs="仿宋"/>
          <w:color w:val="0000FF"/>
          <w:sz w:val="28"/>
          <w:szCs w:val="28"/>
        </w:rPr>
        <w:t>由甲方委托</w:t>
      </w:r>
      <w:r>
        <w:rPr>
          <w:rFonts w:hint="eastAsia" w:ascii="仿宋" w:hAnsi="仿宋" w:eastAsia="仿宋" w:cs="仿宋"/>
          <w:color w:val="0000FF"/>
          <w:sz w:val="28"/>
          <w:szCs w:val="28"/>
          <w:lang w:val="en-US" w:eastAsia="zh-CN"/>
        </w:rPr>
        <w:t>第三方审计机构</w:t>
      </w:r>
      <w:r>
        <w:rPr>
          <w:rFonts w:hint="eastAsia" w:ascii="仿宋" w:hAnsi="仿宋" w:eastAsia="仿宋" w:cs="仿宋"/>
          <w:color w:val="0000FF"/>
          <w:sz w:val="28"/>
          <w:szCs w:val="28"/>
        </w:rPr>
        <w:t>进行结算价款审计</w:t>
      </w:r>
      <w:r>
        <w:rPr>
          <w:rFonts w:hint="eastAsia" w:ascii="仿宋" w:hAnsi="仿宋" w:eastAsia="仿宋" w:cs="仿宋"/>
          <w:color w:val="0000FF"/>
          <w:sz w:val="28"/>
          <w:szCs w:val="28"/>
          <w:highlight w:val="none"/>
          <w:lang w:val="en-US" w:eastAsia="zh-CN"/>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双方</w:t>
      </w:r>
      <w:r>
        <w:rPr>
          <w:rFonts w:hint="eastAsia" w:ascii="仿宋" w:hAnsi="仿宋" w:eastAsia="仿宋" w:cs="仿宋"/>
          <w:color w:val="0000FF"/>
          <w:sz w:val="28"/>
          <w:szCs w:val="28"/>
          <w:highlight w:val="none"/>
          <w:lang w:val="en-US" w:eastAsia="zh-CN"/>
        </w:rPr>
        <w:t>依据</w:t>
      </w:r>
      <w:r>
        <w:rPr>
          <w:rFonts w:hint="eastAsia" w:ascii="仿宋" w:hAnsi="仿宋" w:eastAsia="仿宋" w:cs="仿宋"/>
          <w:color w:val="0000FF"/>
          <w:sz w:val="28"/>
          <w:szCs w:val="28"/>
          <w:lang w:val="en-US" w:eastAsia="zh-CN"/>
        </w:rPr>
        <w:t>第三方出具的工程造价结算审计报告结论为准进行</w:t>
      </w:r>
      <w:r>
        <w:rPr>
          <w:rFonts w:hint="eastAsia" w:ascii="仿宋" w:hAnsi="仿宋" w:eastAsia="仿宋" w:cs="仿宋"/>
          <w:color w:val="000000" w:themeColor="text1"/>
          <w:sz w:val="28"/>
          <w:szCs w:val="28"/>
          <w:highlight w:val="none"/>
          <w:lang w:val="en-US" w:eastAsia="zh-CN"/>
          <w14:textFill>
            <w14:solidFill>
              <w14:schemeClr w14:val="tx1"/>
            </w14:solidFill>
          </w14:textFill>
        </w:rPr>
        <w:t>结算；不合格工程不予结算，乙方需自行整改或承担拆除返工费用。</w:t>
      </w:r>
    </w:p>
    <w:p w14:paraId="6CC52D3E">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14.3 甲方单方解除权：发生下列情形之一的，甲方有权单方解除本合同，且无需承担任何违约责任，乙方需赔偿甲方全部经济损失：</w:t>
      </w:r>
    </w:p>
    <w:p w14:paraId="2AC0FEE2">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14.3.1 乙方存在转包、违法分包本项目行为的；</w:t>
      </w:r>
    </w:p>
    <w:p w14:paraId="2BC10B9E">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14.3.2 乙方无正当理由停工、怠工超过5个工作日，导致项目无法正常推进的；</w:t>
      </w:r>
    </w:p>
    <w:p w14:paraId="2CAD1D60">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14.3.3 乙方拒不服从甲方安全及现场管理，造成重大安全隐患或院内不良影响的；</w:t>
      </w:r>
    </w:p>
    <w:p w14:paraId="74A223EF">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14.3.4 乙方擅自变更施工方案、替换设备材料、缩减施工内容的；</w:t>
      </w:r>
    </w:p>
    <w:p w14:paraId="02E4D4EA">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14.3.5 </w:t>
      </w:r>
      <w:r>
        <w:rPr>
          <w:rFonts w:hint="eastAsia" w:ascii="仿宋" w:hAnsi="仿宋" w:eastAsia="仿宋" w:cs="仿宋"/>
          <w:color w:val="0000FF"/>
          <w:sz w:val="28"/>
          <w:szCs w:val="28"/>
          <w:lang w:val="en-US" w:eastAsia="zh-CN"/>
        </w:rPr>
        <w:t>乙方完成的工程验收不合格，经甲方提出拒不返工的；</w:t>
      </w:r>
    </w:p>
    <w:p w14:paraId="66F40D31">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FF"/>
          <w:sz w:val="28"/>
          <w:szCs w:val="28"/>
          <w:lang w:val="en-US" w:eastAsia="zh-CN"/>
        </w:rPr>
        <w:t>14.3.6 乙方未能在本合同约定时间内通过甲、乙双方共同再次验收的；</w:t>
      </w:r>
    </w:p>
    <w:p w14:paraId="103B7D8B">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14.3.7乙方出现其他严重违约行为，导致合同目的无法实现的。</w:t>
      </w:r>
    </w:p>
    <w:p w14:paraId="5927E168">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14.4 合同解除后处理：合同解除后，乙方需在3个工作日内完成现场清理、设备材料撤离、成品移交工作，妥善保护已完工工程；已完成的合格工程按合同约定结算，不合格工程乙方需无偿拆除整改，产生的所有费用及损失由乙方自行承担。</w:t>
      </w:r>
    </w:p>
    <w:p w14:paraId="4C8C4F9C">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条 违约责任</w:t>
      </w:r>
    </w:p>
    <w:p w14:paraId="77D9D3B8">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default" w:ascii="仿宋" w:hAnsi="仿宋" w:eastAsia="仿宋" w:cs="仿宋"/>
          <w:color w:val="auto"/>
          <w:sz w:val="28"/>
          <w:szCs w:val="28"/>
          <w:lang w:val="en-US" w:eastAsia="zh-CN"/>
        </w:rPr>
      </w:pPr>
      <w:r>
        <w:rPr>
          <w:rFonts w:hint="eastAsia" w:ascii="仿宋" w:hAnsi="仿宋" w:eastAsia="仿宋" w:cs="仿宋"/>
          <w:color w:val="FF0000"/>
          <w:sz w:val="28"/>
          <w:szCs w:val="28"/>
          <w:lang w:val="en-US" w:eastAsia="zh-CN"/>
        </w:rPr>
        <w:t>15.1 工期违约：如乙方未在本合同约定工期完成全部设备供货、安装、调试、自检、现场清理及验收配合等全部工作内容，每逾期一日，应向甲方支付违约金</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0000FF"/>
          <w:sz w:val="28"/>
          <w:szCs w:val="28"/>
          <w:u w:val="single"/>
          <w:lang w:val="en-US" w:eastAsia="zh-CN"/>
        </w:rPr>
        <w:t xml:space="preserve">1100 </w:t>
      </w:r>
      <w:r>
        <w:rPr>
          <w:rFonts w:hint="eastAsia" w:ascii="仿宋" w:hAnsi="仿宋" w:eastAsia="仿宋" w:cs="仿宋"/>
          <w:color w:val="FF0000"/>
          <w:sz w:val="28"/>
          <w:szCs w:val="28"/>
          <w:lang w:val="en-US" w:eastAsia="zh-CN"/>
        </w:rPr>
        <w:t>元。</w:t>
      </w:r>
    </w:p>
    <w:p w14:paraId="78A7240F">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15.2 若</w:t>
      </w:r>
      <w:r>
        <w:rPr>
          <w:rFonts w:hint="eastAsia" w:ascii="仿宋" w:hAnsi="仿宋" w:eastAsia="仿宋" w:cs="仿宋"/>
          <w:color w:val="0000FF"/>
          <w:sz w:val="28"/>
          <w:szCs w:val="28"/>
          <w:lang w:val="en-US" w:eastAsia="zh-CN"/>
        </w:rPr>
        <w:t>乙方整改后仍未按本合同约定通过再次验收</w:t>
      </w:r>
      <w:r>
        <w:rPr>
          <w:rFonts w:hint="eastAsia" w:ascii="仿宋" w:hAnsi="仿宋" w:eastAsia="仿宋" w:cs="仿宋"/>
          <w:color w:val="auto"/>
          <w:sz w:val="28"/>
          <w:szCs w:val="28"/>
          <w:lang w:val="en-US" w:eastAsia="zh-CN"/>
        </w:rPr>
        <w:t>或乙方拒不</w:t>
      </w:r>
      <w:r>
        <w:rPr>
          <w:rFonts w:hint="eastAsia" w:ascii="仿宋" w:hAnsi="仿宋" w:eastAsia="仿宋" w:cs="仿宋"/>
          <w:color w:val="0000FF"/>
          <w:sz w:val="28"/>
          <w:szCs w:val="28"/>
          <w:lang w:val="en-US" w:eastAsia="zh-CN"/>
        </w:rPr>
        <w:t>返工、</w:t>
      </w:r>
      <w:r>
        <w:rPr>
          <w:rFonts w:hint="eastAsia" w:ascii="仿宋" w:hAnsi="仿宋" w:eastAsia="仿宋" w:cs="仿宋"/>
          <w:color w:val="auto"/>
          <w:sz w:val="28"/>
          <w:szCs w:val="28"/>
          <w:lang w:val="en-US" w:eastAsia="zh-CN"/>
        </w:rPr>
        <w:t>整改</w:t>
      </w:r>
      <w:r>
        <w:rPr>
          <w:rFonts w:hint="eastAsia" w:ascii="仿宋" w:hAnsi="仿宋" w:eastAsia="仿宋" w:cs="仿宋"/>
          <w:color w:val="0000FF"/>
          <w:sz w:val="28"/>
          <w:szCs w:val="28"/>
          <w:lang w:val="en-US" w:eastAsia="zh-CN"/>
        </w:rPr>
        <w:t>或乙方存在转包、违法分包本项目行为的</w:t>
      </w:r>
      <w:r>
        <w:rPr>
          <w:rFonts w:hint="eastAsia" w:ascii="仿宋" w:hAnsi="仿宋" w:eastAsia="仿宋" w:cs="仿宋"/>
          <w:color w:val="auto"/>
          <w:sz w:val="28"/>
          <w:szCs w:val="28"/>
          <w:lang w:val="en-US" w:eastAsia="zh-CN"/>
        </w:rPr>
        <w:t>，甲方有权解除合同、拒付全部工程款，乙方需按合同</w:t>
      </w:r>
      <w:r>
        <w:rPr>
          <w:rFonts w:hint="eastAsia" w:ascii="仿宋" w:hAnsi="仿宋" w:eastAsia="仿宋" w:cs="仿宋"/>
          <w:color w:val="0000FF"/>
          <w:sz w:val="28"/>
          <w:szCs w:val="28"/>
          <w:lang w:val="en-US" w:eastAsia="zh-CN"/>
        </w:rPr>
        <w:t>暂定总价款30</w:t>
      </w:r>
      <w:r>
        <w:rPr>
          <w:rFonts w:hint="eastAsia" w:ascii="仿宋" w:hAnsi="仿宋" w:eastAsia="仿宋" w:cs="仿宋"/>
          <w:color w:val="auto"/>
          <w:sz w:val="28"/>
          <w:szCs w:val="28"/>
          <w:lang w:val="en-US" w:eastAsia="zh-CN"/>
        </w:rPr>
        <w:t>%的标准向甲方支付违约金，并承担甲方全部损失。</w:t>
      </w:r>
    </w:p>
    <w:p w14:paraId="5F999E57">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15.3 质保违约：质保期内，乙方未按约定响应售后、未按时完成故障修复、拒不履行质保义务或售后维修质量不达标的，每逾期一日</w:t>
      </w:r>
      <w:r>
        <w:rPr>
          <w:rFonts w:hint="eastAsia" w:ascii="仿宋" w:hAnsi="仿宋" w:eastAsia="仿宋" w:cs="仿宋"/>
          <w:color w:val="FF0000"/>
          <w:sz w:val="28"/>
          <w:szCs w:val="28"/>
          <w:lang w:val="en-US" w:eastAsia="zh-CN"/>
        </w:rPr>
        <w:t>应向甲方支付违约金</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0000FF"/>
          <w:sz w:val="28"/>
          <w:szCs w:val="28"/>
          <w:u w:val="single"/>
          <w:lang w:val="en-US" w:eastAsia="zh-CN"/>
        </w:rPr>
        <w:t xml:space="preserve">1100 </w:t>
      </w:r>
      <w:r>
        <w:rPr>
          <w:rFonts w:hint="eastAsia" w:ascii="仿宋" w:hAnsi="仿宋" w:eastAsia="仿宋" w:cs="仿宋"/>
          <w:color w:val="FF0000"/>
          <w:sz w:val="28"/>
          <w:szCs w:val="28"/>
          <w:lang w:val="en-US" w:eastAsia="zh-CN"/>
        </w:rPr>
        <w:t>元；</w:t>
      </w:r>
      <w:r>
        <w:rPr>
          <w:rFonts w:hint="eastAsia" w:ascii="仿宋" w:hAnsi="仿宋" w:eastAsia="仿宋" w:cs="仿宋"/>
          <w:color w:val="auto"/>
          <w:sz w:val="28"/>
          <w:szCs w:val="28"/>
          <w:lang w:val="en-US" w:eastAsia="zh-CN"/>
        </w:rPr>
        <w:t>同时乙方需承担由此引发的设备故障、安全隐患、院内损失等全部费用；造成甲方额外损失的，乙方另行补足赔偿。</w:t>
      </w:r>
    </w:p>
    <w:p w14:paraId="73BAF9CD">
      <w:pPr>
        <w:keepNext w:val="0"/>
        <w:keepLines w:val="0"/>
        <w:pageBreakBefore w:val="0"/>
        <w:widowControl w:val="0"/>
        <w:kinsoku/>
        <w:wordWrap/>
        <w:overflowPunct/>
        <w:topLinePunct w:val="0"/>
        <w:autoSpaceDE/>
        <w:autoSpaceDN/>
        <w:bidi w:val="0"/>
        <w:adjustRightInd/>
        <w:spacing w:line="480" w:lineRule="exact"/>
        <w:ind w:firstLine="560" w:firstLineChars="200"/>
        <w:jc w:val="both"/>
        <w:textAlignment w:val="auto"/>
        <w:rPr>
          <w:rFonts w:hint="eastAsia" w:ascii="仿宋_GB2312" w:hAnsi="仿宋_GB2312" w:eastAsia="仿宋_GB2312" w:cs="仿宋_GB2312"/>
          <w:sz w:val="28"/>
          <w:szCs w:val="28"/>
          <w:vertAlign w:val="baseline"/>
          <w:lang w:val="en-US" w:eastAsia="zh-CN"/>
        </w:rPr>
      </w:pPr>
      <w:r>
        <w:rPr>
          <w:rFonts w:hint="eastAsia" w:ascii="仿宋" w:hAnsi="仿宋" w:eastAsia="仿宋" w:cs="仿宋"/>
          <w:color w:val="auto"/>
          <w:sz w:val="28"/>
          <w:szCs w:val="28"/>
          <w:lang w:val="en-US" w:eastAsia="zh-CN"/>
        </w:rPr>
        <w:t>15.4</w:t>
      </w:r>
      <w:r>
        <w:rPr>
          <w:rFonts w:hint="eastAsia" w:ascii="仿宋_GB2312" w:hAnsi="仿宋_GB2312" w:eastAsia="仿宋_GB2312" w:cs="仿宋_GB2312"/>
          <w:sz w:val="28"/>
          <w:szCs w:val="28"/>
          <w:vertAlign w:val="baseline"/>
          <w:lang w:val="en-US" w:eastAsia="zh-CN"/>
        </w:rPr>
        <w:t>如乙方单方解除合同或因</w:t>
      </w:r>
      <w:r>
        <w:rPr>
          <w:rFonts w:hint="eastAsia" w:ascii="仿宋_GB2312" w:hAnsi="仿宋_GB2312" w:eastAsia="仿宋_GB2312" w:cs="仿宋_GB2312"/>
          <w:color w:val="0000FF"/>
          <w:sz w:val="28"/>
          <w:szCs w:val="28"/>
          <w:vertAlign w:val="baseline"/>
          <w:lang w:val="en-US" w:eastAsia="zh-CN"/>
        </w:rPr>
        <w:t>除14.3.1、14.3.5、14.3.6外的14.3情形</w:t>
      </w:r>
      <w:r>
        <w:rPr>
          <w:rFonts w:hint="eastAsia" w:ascii="仿宋_GB2312" w:hAnsi="仿宋_GB2312" w:eastAsia="仿宋_GB2312" w:cs="仿宋_GB2312"/>
          <w:sz w:val="28"/>
          <w:szCs w:val="28"/>
          <w:vertAlign w:val="baseline"/>
          <w:lang w:val="en-US" w:eastAsia="zh-CN"/>
        </w:rPr>
        <w:t>导致甲方解除合同，乙方除赔偿甲方由此造成的全部损失</w:t>
      </w:r>
      <w:r>
        <w:rPr>
          <w:rFonts w:hint="eastAsia" w:ascii="仿宋_GB2312" w:hAnsi="仿宋_GB2312" w:eastAsia="仿宋_GB2312" w:cs="仿宋_GB2312"/>
          <w:color w:val="0000FF"/>
          <w:sz w:val="28"/>
          <w:szCs w:val="28"/>
          <w:vertAlign w:val="baseline"/>
          <w:lang w:val="en-US" w:eastAsia="zh-CN"/>
        </w:rPr>
        <w:t>（包括但不限于实际经济损失，因纠纷产生的律师费、诉讼费、差旅费等）外</w:t>
      </w:r>
      <w:r>
        <w:rPr>
          <w:rFonts w:hint="eastAsia" w:ascii="仿宋_GB2312" w:hAnsi="仿宋_GB2312" w:eastAsia="仿宋_GB2312" w:cs="仿宋_GB2312"/>
          <w:sz w:val="28"/>
          <w:szCs w:val="28"/>
          <w:vertAlign w:val="baseline"/>
          <w:lang w:val="en-US" w:eastAsia="zh-CN"/>
        </w:rPr>
        <w:t>，</w:t>
      </w:r>
      <w:r>
        <w:rPr>
          <w:rFonts w:hint="eastAsia" w:ascii="仿宋_GB2312" w:hAnsi="仿宋_GB2312" w:eastAsia="仿宋_GB2312" w:cs="仿宋_GB2312"/>
          <w:color w:val="0000FF"/>
          <w:sz w:val="28"/>
          <w:szCs w:val="28"/>
          <w:vertAlign w:val="baseline"/>
          <w:lang w:val="en-US" w:eastAsia="zh-CN"/>
        </w:rPr>
        <w:t>还应</w:t>
      </w:r>
      <w:r>
        <w:rPr>
          <w:rFonts w:hint="eastAsia" w:ascii="仿宋" w:hAnsi="仿宋" w:eastAsia="仿宋" w:cs="仿宋"/>
          <w:color w:val="0000FF"/>
          <w:sz w:val="28"/>
          <w:szCs w:val="28"/>
          <w:lang w:val="en-US" w:eastAsia="zh-CN"/>
        </w:rPr>
        <w:t>按合同暂定总价款30%的标准向甲方支付违约金</w:t>
      </w:r>
      <w:r>
        <w:rPr>
          <w:rFonts w:hint="eastAsia" w:ascii="仿宋_GB2312" w:hAnsi="仿宋_GB2312" w:eastAsia="仿宋_GB2312" w:cs="仿宋_GB2312"/>
          <w:sz w:val="28"/>
          <w:szCs w:val="28"/>
          <w:vertAlign w:val="baseline"/>
          <w:lang w:val="en-US" w:eastAsia="zh-CN"/>
        </w:rPr>
        <w:t>。</w:t>
      </w:r>
    </w:p>
    <w:p w14:paraId="6504D1EC">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jc w:val="both"/>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sz w:val="28"/>
          <w:szCs w:val="28"/>
          <w:u w:val="single"/>
          <w:vertAlign w:val="baseline"/>
          <w:lang w:val="en-US" w:eastAsia="zh-CN"/>
        </w:rPr>
        <w:t>15.5 无论甲方在任意时候（不限于本合同履行期间）发现存在违反本合同廉洁条款的行为，乙方均须向甲方一次性支付惩罚性违约金</w:t>
      </w:r>
      <w:r>
        <w:rPr>
          <w:rFonts w:hint="eastAsia" w:ascii="仿宋_GB2312" w:hAnsi="仿宋_GB2312" w:eastAsia="仿宋_GB2312" w:cs="仿宋_GB2312"/>
          <w:b/>
          <w:bCs/>
          <w:color w:val="0000FF"/>
          <w:sz w:val="28"/>
          <w:szCs w:val="28"/>
          <w:u w:val="single"/>
          <w:vertAlign w:val="baseline"/>
          <w:lang w:val="en-US" w:eastAsia="zh-CN"/>
        </w:rPr>
        <w:t>39000</w:t>
      </w:r>
      <w:r>
        <w:rPr>
          <w:rFonts w:hint="eastAsia" w:ascii="仿宋_GB2312" w:hAnsi="仿宋_GB2312" w:eastAsia="仿宋_GB2312" w:cs="仿宋_GB2312"/>
          <w:b/>
          <w:bCs/>
          <w:sz w:val="28"/>
          <w:szCs w:val="28"/>
          <w:u w:val="single"/>
          <w:vertAlign w:val="baseline"/>
          <w:lang w:val="en-US" w:eastAsia="zh-CN"/>
        </w:rPr>
        <w:t>元。如乙方除需承担违反廉洁条款的违约责任外，同时存在其他违约行为，乙方仍须就其他违约行为承担相应违约责任。</w:t>
      </w:r>
    </w:p>
    <w:p w14:paraId="7718EC07">
      <w:pPr>
        <w:keepNext w:val="0"/>
        <w:keepLines w:val="0"/>
        <w:pageBreakBefore w:val="0"/>
        <w:widowControl w:val="0"/>
        <w:kinsoku/>
        <w:wordWrap/>
        <w:overflowPunct/>
        <w:topLinePunct w:val="0"/>
        <w:autoSpaceDE/>
        <w:autoSpaceDN/>
        <w:bidi w:val="0"/>
        <w:adjustRightInd/>
        <w:spacing w:line="480" w:lineRule="exact"/>
        <w:ind w:firstLine="562" w:firstLineChars="200"/>
        <w:jc w:val="both"/>
        <w:textAlignment w:val="auto"/>
        <w:rPr>
          <w:rFonts w:hint="eastAsia" w:ascii="仿宋" w:hAnsi="仿宋" w:eastAsia="仿宋" w:cs="仿宋"/>
          <w:color w:val="auto"/>
          <w:sz w:val="28"/>
          <w:szCs w:val="28"/>
          <w:lang w:val="en-US" w:eastAsia="zh-CN"/>
        </w:rPr>
      </w:pPr>
      <w:r>
        <w:rPr>
          <w:rFonts w:hint="eastAsia" w:ascii="仿宋_GB2312" w:hAnsi="仿宋_GB2312" w:eastAsia="仿宋_GB2312" w:cs="仿宋_GB2312"/>
          <w:b/>
          <w:bCs/>
          <w:color w:val="0000FF"/>
          <w:sz w:val="28"/>
          <w:szCs w:val="28"/>
          <w:u w:val="single"/>
          <w:vertAlign w:val="baseline"/>
          <w:lang w:val="en-US" w:eastAsia="zh-CN"/>
        </w:rPr>
        <w:t>15.6 依据本合同约定乙方应支付给甲方的违约金，甲方有权在应支付给乙方的任意价款或质保金中直接予以扣除，如扣除部分不足，乙方应在接到甲方通知后3日内补足。</w:t>
      </w:r>
    </w:p>
    <w:p w14:paraId="7C09D9AF">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ind w:left="0" w:firstLine="562" w:firstLineChars="200"/>
        <w:jc w:val="both"/>
        <w:textAlignment w:val="auto"/>
        <w:outlineLvl w:val="9"/>
        <w:rPr>
          <w:rFonts w:hint="eastAsia" w:ascii="仿宋" w:hAnsi="仿宋" w:eastAsia="仿宋" w:cs="仿宋"/>
          <w:b/>
          <w:bCs/>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第十</w:t>
      </w:r>
      <w:r>
        <w:rPr>
          <w:rFonts w:hint="eastAsia" w:ascii="仿宋" w:hAnsi="仿宋" w:eastAsia="仿宋" w:cs="仿宋"/>
          <w:b/>
          <w:bCs/>
          <w:color w:val="000000" w:themeColor="text1"/>
          <w:kern w:val="0"/>
          <w:sz w:val="28"/>
          <w:szCs w:val="28"/>
          <w:lang w:val="en-US" w:eastAsia="zh-CN"/>
          <w14:textFill>
            <w14:solidFill>
              <w14:schemeClr w14:val="tx1"/>
            </w14:solidFill>
          </w14:textFill>
        </w:rPr>
        <w:t>六</w:t>
      </w:r>
      <w:r>
        <w:rPr>
          <w:rFonts w:hint="eastAsia" w:ascii="仿宋" w:hAnsi="仿宋" w:eastAsia="仿宋" w:cs="仿宋"/>
          <w:b/>
          <w:bCs/>
          <w:color w:val="000000" w:themeColor="text1"/>
          <w:kern w:val="0"/>
          <w:sz w:val="28"/>
          <w:szCs w:val="28"/>
          <w14:textFill>
            <w14:solidFill>
              <w14:schemeClr w14:val="tx1"/>
            </w14:solidFill>
          </w14:textFill>
        </w:rPr>
        <w:t>条 争议解决方式</w:t>
      </w:r>
    </w:p>
    <w:p w14:paraId="6BE2B624">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如双方在履行本合同过程中发生争议，双方应先协商解决，协商解决不成的，任一方均可向甲方所在地有管辖权的人民法院提起诉讼解决。</w:t>
      </w:r>
    </w:p>
    <w:p w14:paraId="6DA30A33">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ind w:left="0" w:firstLine="562" w:firstLineChars="200"/>
        <w:jc w:val="both"/>
        <w:textAlignment w:val="auto"/>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第十</w:t>
      </w:r>
      <w:r>
        <w:rPr>
          <w:rFonts w:hint="eastAsia" w:ascii="仿宋" w:hAnsi="仿宋" w:eastAsia="仿宋" w:cs="仿宋"/>
          <w:b/>
          <w:bCs/>
          <w:color w:val="000000" w:themeColor="text1"/>
          <w:kern w:val="0"/>
          <w:sz w:val="28"/>
          <w:szCs w:val="28"/>
          <w:lang w:val="en-US" w:eastAsia="zh-CN"/>
          <w14:textFill>
            <w14:solidFill>
              <w14:schemeClr w14:val="tx1"/>
            </w14:solidFill>
          </w14:textFill>
        </w:rPr>
        <w:t>七</w:t>
      </w:r>
      <w:r>
        <w:rPr>
          <w:rFonts w:hint="eastAsia" w:ascii="仿宋" w:hAnsi="仿宋" w:eastAsia="仿宋" w:cs="仿宋"/>
          <w:b/>
          <w:bCs/>
          <w:color w:val="000000" w:themeColor="text1"/>
          <w:kern w:val="0"/>
          <w:sz w:val="28"/>
          <w:szCs w:val="28"/>
          <w14:textFill>
            <w14:solidFill>
              <w14:schemeClr w14:val="tx1"/>
            </w14:solidFill>
          </w14:textFill>
        </w:rPr>
        <w:t>条 附则</w:t>
      </w:r>
    </w:p>
    <w:p w14:paraId="60DB1144">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kern w:val="0"/>
          <w:sz w:val="28"/>
          <w:szCs w:val="28"/>
          <w:highlight w:val="none"/>
          <w14:textFill>
            <w14:solidFill>
              <w14:schemeClr w14:val="tx1"/>
            </w14:solidFill>
          </w14:textFill>
        </w:rPr>
        <w:t>.1 本项目乙方响应文件的分项报价表、工程量清单、施工方案、营业执照、授权委托文书、委托代理人身份证复印件等相关资质证明、产品质检报告、乙方委派结算人员的授权委托书、受托人的身份证复印件、收货单等作为本合同的附件。</w:t>
      </w:r>
    </w:p>
    <w:p w14:paraId="66B3DA54">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1</w:t>
      </w:r>
      <w:r>
        <w:rPr>
          <w:rFonts w:hint="eastAsia" w:ascii="仿宋" w:hAnsi="仿宋" w:eastAsia="仿宋" w:cs="仿宋"/>
          <w:color w:val="000000" w:themeColor="text1"/>
          <w:kern w:val="0"/>
          <w:sz w:val="28"/>
          <w:szCs w:val="28"/>
          <w:lang w:val="en-US" w:eastAsia="zh-CN"/>
          <w14:textFill>
            <w14:solidFill>
              <w14:schemeClr w14:val="tx1"/>
            </w14:solidFill>
          </w14:textFill>
        </w:rPr>
        <w:t>7</w:t>
      </w:r>
      <w:r>
        <w:rPr>
          <w:rFonts w:hint="eastAsia" w:ascii="仿宋" w:hAnsi="仿宋" w:eastAsia="仿宋" w:cs="仿宋"/>
          <w:color w:val="000000" w:themeColor="text1"/>
          <w:kern w:val="0"/>
          <w:sz w:val="28"/>
          <w:szCs w:val="28"/>
          <w14:textFill>
            <w14:solidFill>
              <w14:schemeClr w14:val="tx1"/>
            </w14:solidFill>
          </w14:textFill>
        </w:rPr>
        <w:t>.</w:t>
      </w:r>
      <w:r>
        <w:rPr>
          <w:rFonts w:hint="eastAsia" w:ascii="仿宋" w:hAnsi="仿宋" w:eastAsia="仿宋" w:cs="仿宋"/>
          <w:color w:val="000000" w:themeColor="text1"/>
          <w:kern w:val="0"/>
          <w:sz w:val="28"/>
          <w:szCs w:val="28"/>
          <w:lang w:val="en-US" w:eastAsia="zh-CN"/>
          <w14:textFill>
            <w14:solidFill>
              <w14:schemeClr w14:val="tx1"/>
            </w14:solidFill>
          </w14:textFill>
        </w:rPr>
        <w:t>2</w:t>
      </w:r>
      <w:r>
        <w:rPr>
          <w:rFonts w:hint="eastAsia" w:ascii="仿宋" w:hAnsi="仿宋" w:eastAsia="仿宋" w:cs="仿宋"/>
          <w:color w:val="000000" w:themeColor="text1"/>
          <w:kern w:val="0"/>
          <w:sz w:val="28"/>
          <w:szCs w:val="28"/>
          <w14:textFill>
            <w14:solidFill>
              <w14:schemeClr w14:val="tx1"/>
            </w14:solidFill>
          </w14:textFill>
        </w:rPr>
        <w:t xml:space="preserve"> 本合同组成文件及解释顺序：</w:t>
      </w:r>
      <w:r>
        <w:rPr>
          <w:rFonts w:hint="eastAsia" w:ascii="仿宋_GB2312" w:hAnsi="仿宋_GB2312" w:eastAsia="仿宋_GB2312" w:cs="仿宋_GB2312"/>
          <w:color w:val="0000FF"/>
          <w:sz w:val="28"/>
          <w:szCs w:val="28"/>
          <w:vertAlign w:val="baseline"/>
          <w:lang w:val="en-US" w:eastAsia="zh-CN"/>
        </w:rPr>
        <w:t>乙方在履行本合同中作出的书面承诺；本合同补充协议；本合同及附件；中标通知书/成交通知书/议价结果公示/成交公告；投标文件/响应文件；招标文件/采购文件/采购需求；其他与本合同有关的资料。</w:t>
      </w:r>
    </w:p>
    <w:p w14:paraId="11B10FCA">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ind w:left="0" w:firstLine="560" w:firstLineChars="200"/>
        <w:jc w:val="both"/>
        <w:textAlignment w:val="auto"/>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1</w:t>
      </w:r>
      <w:r>
        <w:rPr>
          <w:rFonts w:hint="eastAsia" w:ascii="仿宋" w:hAnsi="仿宋" w:eastAsia="仿宋" w:cs="仿宋"/>
          <w:color w:val="000000" w:themeColor="text1"/>
          <w:kern w:val="0"/>
          <w:sz w:val="28"/>
          <w:szCs w:val="28"/>
          <w:lang w:val="en-US" w:eastAsia="zh-CN"/>
          <w14:textFill>
            <w14:solidFill>
              <w14:schemeClr w14:val="tx1"/>
            </w14:solidFill>
          </w14:textFill>
        </w:rPr>
        <w:t>7</w:t>
      </w:r>
      <w:r>
        <w:rPr>
          <w:rFonts w:hint="eastAsia" w:ascii="仿宋" w:hAnsi="仿宋" w:eastAsia="仿宋" w:cs="仿宋"/>
          <w:color w:val="000000" w:themeColor="text1"/>
          <w:kern w:val="0"/>
          <w:sz w:val="28"/>
          <w:szCs w:val="28"/>
          <w14:textFill>
            <w14:solidFill>
              <w14:schemeClr w14:val="tx1"/>
            </w14:solidFill>
          </w14:textFill>
        </w:rPr>
        <w:t>.</w:t>
      </w:r>
      <w:r>
        <w:rPr>
          <w:rFonts w:hint="eastAsia" w:ascii="仿宋" w:hAnsi="仿宋" w:eastAsia="仿宋" w:cs="仿宋"/>
          <w:color w:val="000000" w:themeColor="text1"/>
          <w:kern w:val="0"/>
          <w:sz w:val="28"/>
          <w:szCs w:val="28"/>
          <w:lang w:val="en-US" w:eastAsia="zh-CN"/>
          <w14:textFill>
            <w14:solidFill>
              <w14:schemeClr w14:val="tx1"/>
            </w14:solidFill>
          </w14:textFill>
        </w:rPr>
        <w:t>3</w:t>
      </w:r>
      <w:r>
        <w:rPr>
          <w:rFonts w:hint="eastAsia" w:ascii="仿宋" w:hAnsi="仿宋" w:eastAsia="仿宋" w:cs="仿宋"/>
          <w:color w:val="000000" w:themeColor="text1"/>
          <w:kern w:val="0"/>
          <w:sz w:val="28"/>
          <w:szCs w:val="28"/>
          <w14:textFill>
            <w14:solidFill>
              <w14:schemeClr w14:val="tx1"/>
            </w14:solidFill>
          </w14:textFill>
        </w:rPr>
        <w:t xml:space="preserve"> 本合同壹式</w:t>
      </w:r>
      <w:r>
        <w:rPr>
          <w:rFonts w:hint="eastAsia" w:ascii="仿宋" w:hAnsi="仿宋" w:eastAsia="仿宋" w:cs="仿宋"/>
          <w:color w:val="000000" w:themeColor="text1"/>
          <w:kern w:val="0"/>
          <w:sz w:val="28"/>
          <w:szCs w:val="28"/>
          <w:lang w:val="en-US" w:eastAsia="zh-CN"/>
          <w14:textFill>
            <w14:solidFill>
              <w14:schemeClr w14:val="tx1"/>
            </w14:solidFill>
          </w14:textFill>
        </w:rPr>
        <w:t>伍</w:t>
      </w:r>
      <w:r>
        <w:rPr>
          <w:rFonts w:hint="eastAsia" w:ascii="仿宋" w:hAnsi="仿宋" w:eastAsia="仿宋" w:cs="仿宋"/>
          <w:color w:val="000000" w:themeColor="text1"/>
          <w:kern w:val="0"/>
          <w:sz w:val="28"/>
          <w:szCs w:val="28"/>
          <w14:textFill>
            <w14:solidFill>
              <w14:schemeClr w14:val="tx1"/>
            </w14:solidFill>
          </w14:textFill>
        </w:rPr>
        <w:t>份，甲方执</w:t>
      </w:r>
      <w:r>
        <w:rPr>
          <w:rFonts w:hint="eastAsia" w:ascii="仿宋" w:hAnsi="仿宋" w:eastAsia="仿宋" w:cs="仿宋"/>
          <w:color w:val="000000" w:themeColor="text1"/>
          <w:kern w:val="0"/>
          <w:sz w:val="28"/>
          <w:szCs w:val="28"/>
          <w:lang w:val="en-US" w:eastAsia="zh-CN"/>
          <w14:textFill>
            <w14:solidFill>
              <w14:schemeClr w14:val="tx1"/>
            </w14:solidFill>
          </w14:textFill>
        </w:rPr>
        <w:t>肆</w:t>
      </w:r>
      <w:r>
        <w:rPr>
          <w:rFonts w:hint="eastAsia" w:ascii="仿宋" w:hAnsi="仿宋" w:eastAsia="仿宋" w:cs="仿宋"/>
          <w:color w:val="000000" w:themeColor="text1"/>
          <w:kern w:val="0"/>
          <w:sz w:val="28"/>
          <w:szCs w:val="28"/>
          <w14:textFill>
            <w14:solidFill>
              <w14:schemeClr w14:val="tx1"/>
            </w14:solidFill>
          </w14:textFill>
        </w:rPr>
        <w:t>份，乙方执壹份，自双方签字</w:t>
      </w:r>
      <w:r>
        <w:rPr>
          <w:rFonts w:hint="eastAsia" w:ascii="仿宋" w:hAnsi="仿宋" w:eastAsia="仿宋" w:cs="仿宋"/>
          <w:color w:val="000000" w:themeColor="text1"/>
          <w:kern w:val="0"/>
          <w:sz w:val="28"/>
          <w:szCs w:val="28"/>
          <w:lang w:val="en-US" w:eastAsia="zh-CN"/>
          <w14:textFill>
            <w14:solidFill>
              <w14:schemeClr w14:val="tx1"/>
            </w14:solidFill>
          </w14:textFill>
        </w:rPr>
        <w:t>并</w:t>
      </w:r>
      <w:r>
        <w:rPr>
          <w:rFonts w:hint="eastAsia" w:ascii="仿宋" w:hAnsi="仿宋" w:eastAsia="仿宋" w:cs="仿宋"/>
          <w:color w:val="000000" w:themeColor="text1"/>
          <w:kern w:val="0"/>
          <w:sz w:val="28"/>
          <w:szCs w:val="28"/>
          <w14:textFill>
            <w14:solidFill>
              <w14:schemeClr w14:val="tx1"/>
            </w14:solidFill>
          </w14:textFill>
        </w:rPr>
        <w:t>盖章</w:t>
      </w:r>
      <w:r>
        <w:rPr>
          <w:rFonts w:hint="eastAsia" w:ascii="仿宋" w:hAnsi="仿宋" w:eastAsia="仿宋" w:cs="仿宋"/>
          <w:color w:val="000000" w:themeColor="text1"/>
          <w:kern w:val="0"/>
          <w:sz w:val="28"/>
          <w:szCs w:val="28"/>
          <w:lang w:val="en-US" w:eastAsia="zh-CN"/>
          <w14:textFill>
            <w14:solidFill>
              <w14:schemeClr w14:val="tx1"/>
            </w14:solidFill>
          </w14:textFill>
        </w:rPr>
        <w:t>之日起</w:t>
      </w:r>
      <w:r>
        <w:rPr>
          <w:rFonts w:hint="eastAsia" w:ascii="仿宋" w:hAnsi="仿宋" w:eastAsia="仿宋" w:cs="仿宋"/>
          <w:color w:val="000000" w:themeColor="text1"/>
          <w:kern w:val="0"/>
          <w:sz w:val="28"/>
          <w:szCs w:val="28"/>
          <w14:textFill>
            <w14:solidFill>
              <w14:schemeClr w14:val="tx1"/>
            </w14:solidFill>
          </w14:textFill>
        </w:rPr>
        <w:t>生效。</w:t>
      </w:r>
    </w:p>
    <w:p w14:paraId="3C7D907C">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ind w:left="0" w:firstLine="560" w:firstLineChars="200"/>
        <w:jc w:val="left"/>
        <w:textAlignment w:val="auto"/>
        <w:outlineLvl w:val="9"/>
        <w:rPr>
          <w:rFonts w:hint="eastAsia" w:ascii="仿宋" w:hAnsi="仿宋" w:eastAsia="仿宋" w:cs="仿宋"/>
          <w:color w:val="000000" w:themeColor="text1"/>
          <w:kern w:val="0"/>
          <w:sz w:val="28"/>
          <w:szCs w:val="28"/>
          <w14:textFill>
            <w14:solidFill>
              <w14:schemeClr w14:val="tx1"/>
            </w14:solidFill>
          </w14:textFill>
        </w:rPr>
      </w:pPr>
    </w:p>
    <w:p w14:paraId="2CF5B0F7">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jc w:val="left"/>
        <w:textAlignment w:val="auto"/>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甲方（盖章）：娄底市中心医院       乙方（盖章）：</w:t>
      </w:r>
    </w:p>
    <w:p w14:paraId="020FFDB3">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jc w:val="left"/>
        <w:textAlignment w:val="auto"/>
        <w:outlineLvl w:val="9"/>
        <w:rPr>
          <w:rFonts w:hint="eastAsia" w:ascii="仿宋" w:hAnsi="仿宋" w:eastAsia="仿宋" w:cs="仿宋"/>
          <w:color w:val="000000" w:themeColor="text1"/>
          <w:kern w:val="0"/>
          <w:sz w:val="28"/>
          <w:szCs w:val="28"/>
          <w14:textFill>
            <w14:solidFill>
              <w14:schemeClr w14:val="tx1"/>
            </w14:solidFill>
          </w14:textFill>
        </w:rPr>
      </w:pPr>
      <w:bookmarkStart w:id="5" w:name="_GoBack"/>
      <w:bookmarkEnd w:id="5"/>
      <w:r>
        <w:rPr>
          <w:rFonts w:hint="eastAsia" w:ascii="仿宋" w:hAnsi="仿宋" w:eastAsia="仿宋" w:cs="仿宋"/>
          <w:color w:val="000000" w:themeColor="text1"/>
          <w:kern w:val="0"/>
          <w:sz w:val="28"/>
          <w:szCs w:val="28"/>
          <w14:textFill>
            <w14:solidFill>
              <w14:schemeClr w14:val="tx1"/>
            </w14:solidFill>
          </w14:textFill>
        </w:rPr>
        <w:t xml:space="preserve">法定代表人（签字）：               法定代表人（签字）：  </w:t>
      </w:r>
    </w:p>
    <w:p w14:paraId="65B5473F">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ind w:left="0" w:firstLine="560" w:firstLineChars="200"/>
        <w:jc w:val="left"/>
        <w:textAlignment w:val="auto"/>
        <w:outlineLvl w:val="9"/>
        <w:rPr>
          <w:rFonts w:hint="eastAsia" w:ascii="仿宋" w:hAnsi="仿宋" w:eastAsia="仿宋" w:cs="仿宋"/>
          <w:color w:val="000000" w:themeColor="text1"/>
          <w:kern w:val="0"/>
          <w:sz w:val="28"/>
          <w:szCs w:val="28"/>
          <w14:textFill>
            <w14:solidFill>
              <w14:schemeClr w14:val="tx1"/>
            </w14:solidFill>
          </w14:textFill>
        </w:rPr>
      </w:pPr>
    </w:p>
    <w:p w14:paraId="5435CB16">
      <w:pPr>
        <w:keepNext w:val="0"/>
        <w:keepLines w:val="0"/>
        <w:pageBreakBefore w:val="0"/>
        <w:widowControl w:val="0"/>
        <w:shd w:val="clear" w:color="auto"/>
        <w:kinsoku/>
        <w:wordWrap/>
        <w:overflowPunct/>
        <w:topLinePunct w:val="0"/>
        <w:autoSpaceDE/>
        <w:autoSpaceDN/>
        <w:bidi w:val="0"/>
        <w:adjustRightInd/>
        <w:snapToGrid w:val="0"/>
        <w:spacing w:beforeAutospacing="0" w:afterAutospacing="0" w:line="480" w:lineRule="exact"/>
        <w:jc w:val="left"/>
        <w:textAlignment w:val="auto"/>
        <w:outlineLvl w:val="9"/>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或委托代理人（签字）：             或委托代理人（签字）：</w:t>
      </w:r>
    </w:p>
    <w:p w14:paraId="4EF2F1DF">
      <w:pPr>
        <w:keepNext w:val="0"/>
        <w:keepLines w:val="0"/>
        <w:pageBreakBefore w:val="0"/>
        <w:widowControl w:val="0"/>
        <w:shd w:val="clear"/>
        <w:kinsoku/>
        <w:wordWrap/>
        <w:overflowPunct/>
        <w:topLinePunct w:val="0"/>
        <w:autoSpaceDE/>
        <w:autoSpaceDN/>
        <w:bidi w:val="0"/>
        <w:adjustRightInd/>
        <w:spacing w:beforeAutospacing="0" w:afterAutospacing="0" w:line="480" w:lineRule="exact"/>
        <w:ind w:left="0" w:firstLine="560" w:firstLineChars="200"/>
        <w:jc w:val="left"/>
        <w:textAlignment w:val="auto"/>
        <w:outlineLvl w:val="9"/>
        <w:rPr>
          <w:rFonts w:hint="eastAsia" w:ascii="仿宋" w:hAnsi="仿宋" w:eastAsia="仿宋" w:cs="仿宋"/>
          <w:color w:val="000000" w:themeColor="text1"/>
          <w:sz w:val="28"/>
          <w:szCs w:val="28"/>
          <w14:textFill>
            <w14:solidFill>
              <w14:schemeClr w14:val="tx1"/>
            </w14:solidFill>
          </w14:textFill>
        </w:rPr>
      </w:pPr>
    </w:p>
    <w:p w14:paraId="0E3EBF6A">
      <w:pPr>
        <w:keepNext w:val="0"/>
        <w:keepLines w:val="0"/>
        <w:pageBreakBefore w:val="0"/>
        <w:widowControl w:val="0"/>
        <w:kinsoku/>
        <w:wordWrap/>
        <w:overflowPunct/>
        <w:topLinePunct w:val="0"/>
        <w:autoSpaceDE/>
        <w:autoSpaceDN/>
        <w:bidi w:val="0"/>
        <w:adjustRightInd/>
        <w:spacing w:beforeAutospacing="0" w:afterAutospacing="0" w:line="480" w:lineRule="exact"/>
        <w:ind w:left="0" w:firstLine="560" w:firstLineChars="200"/>
        <w:jc w:val="left"/>
        <w:textAlignment w:val="auto"/>
        <w:outlineLvl w:val="9"/>
        <w:rPr>
          <w:rFonts w:hint="eastAsia" w:ascii="仿宋" w:hAnsi="仿宋" w:eastAsia="仿宋" w:cs="仿宋"/>
          <w:color w:val="000000" w:themeColor="text1"/>
          <w:sz w:val="28"/>
          <w:szCs w:val="28"/>
          <w14:textFill>
            <w14:solidFill>
              <w14:schemeClr w14:val="tx1"/>
            </w14:solidFill>
          </w14:textFill>
        </w:rPr>
      </w:pPr>
    </w:p>
    <w:p w14:paraId="6AD4C1E6">
      <w:pPr>
        <w:keepNext w:val="0"/>
        <w:keepLines w:val="0"/>
        <w:pageBreakBefore w:val="0"/>
        <w:widowControl w:val="0"/>
        <w:kinsoku/>
        <w:wordWrap/>
        <w:overflowPunct/>
        <w:topLinePunct w:val="0"/>
        <w:autoSpaceDE/>
        <w:autoSpaceDN/>
        <w:bidi w:val="0"/>
        <w:adjustRightInd/>
        <w:spacing w:beforeAutospacing="0" w:afterAutospacing="0" w:line="480" w:lineRule="exact"/>
        <w:jc w:val="left"/>
        <w:textAlignment w:val="auto"/>
        <w:outlineLvl w:val="9"/>
        <w:rPr>
          <w:color w:val="auto"/>
        </w:rPr>
      </w:pPr>
      <w:r>
        <w:rPr>
          <w:rFonts w:hint="eastAsia" w:ascii="仿宋" w:hAnsi="仿宋" w:eastAsia="仿宋" w:cs="仿宋"/>
          <w:color w:val="000000" w:themeColor="text1"/>
          <w:sz w:val="28"/>
          <w:szCs w:val="28"/>
          <w14:textFill>
            <w14:solidFill>
              <w14:schemeClr w14:val="tx1"/>
            </w14:solidFill>
          </w14:textFill>
        </w:rPr>
        <w:t>合同签订地、履行地：娄底市娄星区   签订时间：   年    月   日</w:t>
      </w: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26F98CAE">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CDCD5"/>
    <w:multiLevelType w:val="singleLevel"/>
    <w:tmpl w:val="B75CDCD5"/>
    <w:lvl w:ilvl="0" w:tentative="0">
      <w:start w:val="2"/>
      <w:numFmt w:val="decimal"/>
      <w:suff w:val="nothing"/>
      <w:lvlText w:val="%1、"/>
      <w:lvlJc w:val="left"/>
    </w:lvl>
  </w:abstractNum>
  <w:abstractNum w:abstractNumId="1">
    <w:nsid w:val="C499A29B"/>
    <w:multiLevelType w:val="singleLevel"/>
    <w:tmpl w:val="C499A29B"/>
    <w:lvl w:ilvl="0" w:tentative="0">
      <w:start w:val="5"/>
      <w:numFmt w:val="chineseCounting"/>
      <w:suff w:val="nothing"/>
      <w:lvlText w:val="%1、"/>
      <w:lvlJc w:val="left"/>
      <w:rPr>
        <w:rFonts w:hint="eastAsia"/>
      </w:rPr>
    </w:lvl>
  </w:abstractNum>
  <w:abstractNum w:abstractNumId="2">
    <w:nsid w:val="225EB0EC"/>
    <w:multiLevelType w:val="singleLevel"/>
    <w:tmpl w:val="225EB0EC"/>
    <w:lvl w:ilvl="0" w:tentative="0">
      <w:start w:val="1"/>
      <w:numFmt w:val="decimal"/>
      <w:suff w:val="nothing"/>
      <w:lvlText w:val="%1、"/>
      <w:lvlJc w:val="left"/>
      <w:pPr>
        <w:ind w:left="560" w:leftChars="0" w:firstLine="0" w:firstLineChars="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3413B"/>
    <w:rsid w:val="01CA5BE2"/>
    <w:rsid w:val="06062082"/>
    <w:rsid w:val="14C65D1D"/>
    <w:rsid w:val="1B0E14F8"/>
    <w:rsid w:val="1E8F40C9"/>
    <w:rsid w:val="2023413B"/>
    <w:rsid w:val="2227553C"/>
    <w:rsid w:val="241B3D4C"/>
    <w:rsid w:val="27915565"/>
    <w:rsid w:val="295E3016"/>
    <w:rsid w:val="32F629D1"/>
    <w:rsid w:val="370F6F93"/>
    <w:rsid w:val="39BF774F"/>
    <w:rsid w:val="39C0210F"/>
    <w:rsid w:val="3A422681"/>
    <w:rsid w:val="3A48442C"/>
    <w:rsid w:val="498B57E2"/>
    <w:rsid w:val="4A030424"/>
    <w:rsid w:val="4AE178D7"/>
    <w:rsid w:val="4B3B3340"/>
    <w:rsid w:val="4CEA70E1"/>
    <w:rsid w:val="52B30C7E"/>
    <w:rsid w:val="598345F2"/>
    <w:rsid w:val="671E1113"/>
    <w:rsid w:val="68BE3DAB"/>
    <w:rsid w:val="6DFC0282"/>
    <w:rsid w:val="7D402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 w:type="paragraph" w:customStyle="1" w:styleId="17">
    <w:name w:val="合同"/>
    <w:basedOn w:val="1"/>
    <w:qFormat/>
    <w:uiPriority w:val="99"/>
    <w:pPr>
      <w:ind w:firstLine="560" w:firstLineChars="200"/>
    </w:pPr>
    <w:rPr>
      <w:sz w:val="28"/>
      <w:szCs w:val="28"/>
    </w:rPr>
  </w:style>
  <w:style w:type="paragraph" w:customStyle="1" w:styleId="18">
    <w:name w:val="pa-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9">
    <w:name w:val="ca-22"/>
    <w:basedOn w:val="13"/>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11045</Words>
  <Characters>11702</Characters>
  <Lines>0</Lines>
  <Paragraphs>0</Paragraphs>
  <TotalTime>0</TotalTime>
  <ScaleCrop>false</ScaleCrop>
  <LinksUpToDate>false</LinksUpToDate>
  <CharactersWithSpaces>12601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2025-11-03T12:46:00Z</dcterms:created>
  <dc:creator>请叫我sir</dc:creator>
  <cp:lastModifiedBy>张思远</cp:lastModifiedBy>
  <dcterms:modified xsi:type="dcterms:W3CDTF">2026-07-13T08:03:52Z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DE3F89F8B1D743CBAB2BB3FFCFFBB08B_11</vt:lpwstr>
  </property>
  <property fmtid="{D5CDD505-2E9C-101B-9397-08002B2CF9AE}" pid="4" name="KSOTemplateDocerSaveRecord">
    <vt:lpwstr>eyJoZGlkIjoiOWU3YmMxNGQ0NDE0NTRiYjQ3MWFkZjk1MWM2MTc2NWEiLCJ1c2VySWQiOiI0NDIzNjcyODQifQ==</vt:lpwstr>
  </property>
</Properties>
</file>