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7CC0D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数采仪招标参数</w:t>
      </w:r>
    </w:p>
    <w:p w14:paraId="79FFC77C">
      <w:pPr>
        <w:numPr>
          <w:ilvl w:val="0"/>
          <w:numId w:val="0"/>
        </w:num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一、技术参数</w:t>
      </w:r>
    </w:p>
    <w:p w14:paraId="5C8819FA">
      <w:pPr>
        <w:rPr>
          <w:rFonts w:hint="eastAsia"/>
        </w:rPr>
      </w:pPr>
      <w:r>
        <w:rPr>
          <w:rFonts w:hint="eastAsia"/>
        </w:rPr>
        <w:t>1、模拟量输入（AI）8路；输入信号：0-5V，4-20mA；16位精度</w:t>
      </w:r>
    </w:p>
    <w:p w14:paraId="48B5983D">
      <w:pPr>
        <w:rPr>
          <w:rFonts w:hint="eastAsia"/>
        </w:rPr>
      </w:pPr>
      <w:r>
        <w:rPr>
          <w:rFonts w:hint="eastAsia"/>
        </w:rPr>
        <w:t>2、开关量输入（DI）8路；输入信号0-30VDC；磁隔离</w:t>
      </w:r>
    </w:p>
    <w:p w14:paraId="2FA4B75B">
      <w:pPr>
        <w:rPr>
          <w:rFonts w:hint="eastAsia"/>
        </w:rPr>
      </w:pPr>
      <w:r>
        <w:rPr>
          <w:rFonts w:hint="eastAsia"/>
        </w:rPr>
        <w:t>3、继电器输出2路；触点容量1A</w:t>
      </w:r>
    </w:p>
    <w:p w14:paraId="246E8F8A">
      <w:pPr>
        <w:rPr>
          <w:rFonts w:hint="eastAsia"/>
        </w:rPr>
      </w:pPr>
      <w:r>
        <w:rPr>
          <w:rFonts w:hint="eastAsia"/>
        </w:rPr>
        <w:t>4、串口接口</w:t>
      </w:r>
    </w:p>
    <w:p w14:paraId="04BF82F0">
      <w:pPr>
        <w:rPr>
          <w:rFonts w:hint="eastAsia"/>
        </w:rPr>
      </w:pPr>
      <w:r>
        <w:rPr>
          <w:rFonts w:hint="eastAsia"/>
        </w:rPr>
        <w:t>通道数量：6路RS232，</w:t>
      </w:r>
      <w:r>
        <w:rPr>
          <w:rFonts w:hint="default"/>
          <w:lang w:val="en-US"/>
        </w:rPr>
        <w:t>1路RS485或更多通道</w:t>
      </w:r>
      <w:r>
        <w:rPr>
          <w:rFonts w:hint="eastAsia"/>
        </w:rPr>
        <w:t>，磁隔离</w:t>
      </w:r>
    </w:p>
    <w:p w14:paraId="5B83D115">
      <w:pPr>
        <w:rPr>
          <w:rFonts w:hint="eastAsia"/>
        </w:rPr>
      </w:pPr>
      <w:r>
        <w:rPr>
          <w:rFonts w:hint="eastAsia"/>
        </w:rPr>
        <w:t>串口速率：1200bps—115200bps</w:t>
      </w:r>
    </w:p>
    <w:p w14:paraId="4569CD93">
      <w:pPr>
        <w:rPr>
          <w:rFonts w:hint="eastAsia"/>
        </w:rPr>
      </w:pPr>
      <w:r>
        <w:rPr>
          <w:rFonts w:hint="eastAsia"/>
        </w:rPr>
        <w:t>5、通讯方式：以太网/GPRS/CDMA/3G/4G</w:t>
      </w:r>
      <w:r>
        <w:rPr>
          <w:rFonts w:hint="default"/>
          <w:lang w:val="en-US"/>
        </w:rPr>
        <w:t>/5G</w:t>
      </w:r>
    </w:p>
    <w:p w14:paraId="19163F20">
      <w:pPr>
        <w:rPr>
          <w:rFonts w:hint="eastAsia"/>
        </w:rPr>
      </w:pPr>
      <w:r>
        <w:rPr>
          <w:rFonts w:hint="eastAsia"/>
        </w:rPr>
        <w:t>6、工作温度：-20℃ ～ +70℃</w:t>
      </w:r>
    </w:p>
    <w:p w14:paraId="35F70C5C">
      <w:pPr>
        <w:rPr>
          <w:rFonts w:hint="eastAsia"/>
        </w:rPr>
      </w:pPr>
      <w:r>
        <w:rPr>
          <w:rFonts w:hint="eastAsia"/>
        </w:rPr>
        <w:t>7、工作湿度：0～99%RH</w:t>
      </w:r>
    </w:p>
    <w:p w14:paraId="1F1AE76F">
      <w:pPr>
        <w:rPr>
          <w:rFonts w:hint="eastAsia"/>
        </w:rPr>
      </w:pPr>
      <w:r>
        <w:rPr>
          <w:rFonts w:hint="eastAsia"/>
        </w:rPr>
        <w:t>8、安装方式：壁挂式</w:t>
      </w:r>
    </w:p>
    <w:p w14:paraId="3E8C8A89">
      <w:pPr>
        <w:rPr>
          <w:rFonts w:hint="eastAsia"/>
        </w:rPr>
      </w:pPr>
      <w:r>
        <w:rPr>
          <w:rFonts w:hint="eastAsia"/>
        </w:rPr>
        <w:t>9、7寸显示屏</w:t>
      </w:r>
    </w:p>
    <w:p w14:paraId="58FFCA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10、符合新国标HJ212-2025的要求。</w:t>
      </w:r>
    </w:p>
    <w:p w14:paraId="16B0E63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二、商务参数</w:t>
      </w:r>
      <w:r>
        <w:rPr>
          <w:rStyle w:val="4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</w:rPr>
        <w:t>★1、运输、装卸、培训、安装调试：由中标人负责承担，最终通过使用科室、设备科及相关部门确认验收交付使用</w:t>
      </w:r>
      <w:r>
        <w:rPr>
          <w:rFonts w:hint="eastAsia"/>
          <w:lang w:val="en-US" w:eastAsia="zh-CN"/>
        </w:rPr>
        <w:t>。国产设备交付，设备必须为6个月内生产的产品；进口设备交付，设备必须为一年内生产的产品</w:t>
      </w:r>
      <w:r>
        <w:rPr>
          <w:rFonts w:hint="eastAsia"/>
        </w:rPr>
        <w:t>。</w:t>
      </w:r>
      <w:r>
        <w:rPr>
          <w:rFonts w:hint="eastAsia"/>
        </w:rPr>
        <w:cr/>
      </w:r>
      <w:r>
        <w:rPr>
          <w:rFonts w:hint="eastAsia"/>
        </w:rPr>
        <w:t>★2、交货时间：按</w:t>
      </w:r>
      <w:r>
        <w:rPr>
          <w:rFonts w:hint="eastAsia"/>
          <w:lang w:val="en-US" w:eastAsia="zh-CN"/>
        </w:rPr>
        <w:t>合同约定的日期交货。</w:t>
      </w:r>
    </w:p>
    <w:p w14:paraId="31D1CAA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、交货地点：娄底市中心医院</w:t>
      </w:r>
      <w:r>
        <w:rPr>
          <w:rFonts w:hint="eastAsia"/>
          <w:lang w:val="en-US" w:eastAsia="zh-CN"/>
        </w:rPr>
        <w:t>指定地点</w:t>
      </w:r>
      <w:r>
        <w:rPr>
          <w:rFonts w:hint="eastAsia"/>
        </w:rPr>
        <w:t>。</w:t>
      </w:r>
    </w:p>
    <w:p w14:paraId="31EC373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/>
          <w:lang w:val="en-US" w:eastAsia="zh-CN"/>
        </w:rPr>
        <w:t>满2年</w:t>
      </w:r>
      <w:r>
        <w:rPr>
          <w:rFonts w:hint="eastAsia"/>
        </w:rPr>
        <w:t>后支付10%余款给乙方。</w:t>
      </w:r>
      <w:r>
        <w:rPr>
          <w:rFonts w:hint="eastAsia"/>
        </w:rPr>
        <w:cr/>
      </w:r>
      <w:r>
        <w:rPr>
          <w:rFonts w:hint="eastAsia"/>
        </w:rPr>
        <w:t>★5、质保与售后：整机保修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年，终身维修。</w:t>
      </w:r>
      <w:r>
        <w:rPr>
          <w:rFonts w:hint="eastAsia"/>
          <w:lang w:val="en-US" w:eastAsia="zh-CN"/>
        </w:rPr>
        <w:t>验收时</w:t>
      </w:r>
      <w:r>
        <w:rPr>
          <w:rFonts w:hint="eastAsia"/>
        </w:rPr>
        <w:t>出具原厂售后质保承诺书，质保期内每年巡检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并提交巡检记录</w:t>
      </w:r>
      <w:r>
        <w:rPr>
          <w:rFonts w:hint="eastAsia"/>
        </w:rPr>
        <w:t>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44FBC864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65B48BE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★7、中标方免费完成在环保局相关部门进行设备备案</w:t>
      </w:r>
      <w:bookmarkStart w:id="0" w:name="_GoBack"/>
      <w:bookmarkEnd w:id="0"/>
      <w:r>
        <w:rPr>
          <w:rFonts w:hint="eastAsia"/>
          <w:lang w:val="en-US" w:eastAsia="zh-CN"/>
        </w:rPr>
        <w:t>登记。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2F26ED"/>
    <w:rsid w:val="4C532B74"/>
    <w:rsid w:val="6007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592</Words>
  <Characters>673</Characters>
  <Paragraphs>19</Paragraphs>
  <TotalTime>1</TotalTime>
  <ScaleCrop>false</ScaleCrop>
  <LinksUpToDate>false</LinksUpToDate>
  <CharactersWithSpaces>675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2026-06-30T09:12:00Z</dcterms:created>
  <dc:creator>Administrator</dc:creator>
  <cp:lastModifiedBy>涛～</cp:lastModifiedBy>
  <dcterms:modified xsi:type="dcterms:W3CDTF">2026-07-02T02:12:06Z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83CA9454CAD9445B8CBCDC5C52F73F19_12</vt:lpwstr>
  </property>
</Properties>
</file>