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2D2C0">
      <w:pPr>
        <w:pStyle w:val="6"/>
        <w:snapToGrid w:val="0"/>
        <w:jc w:val="center"/>
        <w:rPr>
          <w:rFonts w:hint="eastAsia" w:ascii="Arial" w:hAnsi="Arial" w:eastAsia="方正小标宋简体" w:cs="Arial"/>
          <w:sz w:val="72"/>
          <w:szCs w:val="72"/>
        </w:rPr>
      </w:pPr>
      <w:bookmarkStart w:id="0" w:name="_Toc16523570"/>
    </w:p>
    <w:p w14:paraId="1B95787E">
      <w:pPr>
        <w:pStyle w:val="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75F3B684">
      <w:pPr>
        <w:pStyle w:val="6"/>
        <w:snapToGrid w:val="0"/>
        <w:jc w:val="center"/>
        <w:rPr>
          <w:rFonts w:hint="eastAsia" w:ascii="Arial" w:hAnsi="Arial" w:eastAsia="方正小标宋简体" w:cs="Arial"/>
          <w:sz w:val="72"/>
          <w:szCs w:val="72"/>
        </w:rPr>
      </w:pPr>
    </w:p>
    <w:p w14:paraId="65C368DD">
      <w:pPr>
        <w:pStyle w:val="6"/>
        <w:snapToGrid w:val="0"/>
        <w:jc w:val="center"/>
        <w:rPr>
          <w:rFonts w:hint="eastAsia" w:ascii="Arial" w:hAnsi="Arial" w:eastAsia="方正小标宋简体" w:cs="Arial"/>
          <w:sz w:val="72"/>
          <w:szCs w:val="72"/>
        </w:rPr>
      </w:pPr>
    </w:p>
    <w:p w14:paraId="11616A47">
      <w:pPr>
        <w:pStyle w:val="6"/>
        <w:snapToGrid w:val="0"/>
        <w:jc w:val="center"/>
        <w:rPr>
          <w:rFonts w:hint="eastAsia" w:ascii="Arial" w:hAnsi="Arial" w:eastAsia="方正小标宋简体" w:cs="Arial"/>
          <w:sz w:val="72"/>
          <w:szCs w:val="72"/>
        </w:rPr>
      </w:pPr>
    </w:p>
    <w:p w14:paraId="39F8D380">
      <w:pPr>
        <w:pStyle w:val="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7F791A7">
      <w:pPr>
        <w:pStyle w:val="6"/>
        <w:snapToGrid w:val="0"/>
        <w:jc w:val="center"/>
        <w:rPr>
          <w:rFonts w:ascii="Arial" w:hAnsi="Arial" w:cs="Arial"/>
          <w:sz w:val="32"/>
          <w:szCs w:val="32"/>
        </w:rPr>
      </w:pPr>
    </w:p>
    <w:p w14:paraId="409EB72F">
      <w:pPr>
        <w:pStyle w:val="21"/>
        <w:rPr>
          <w:rFonts w:ascii="Arial" w:hAnsi="Arial" w:cs="Arial"/>
          <w:sz w:val="32"/>
          <w:szCs w:val="32"/>
        </w:rPr>
      </w:pPr>
    </w:p>
    <w:p w14:paraId="668BDAFE">
      <w:pPr>
        <w:pStyle w:val="14"/>
        <w:rPr>
          <w:rFonts w:ascii="Arial" w:hAnsi="Arial" w:cs="Arial"/>
          <w:sz w:val="32"/>
          <w:szCs w:val="32"/>
        </w:rPr>
      </w:pPr>
    </w:p>
    <w:p w14:paraId="30B28264">
      <w:pPr>
        <w:pStyle w:val="14"/>
        <w:rPr>
          <w:rFonts w:ascii="Arial" w:hAnsi="Arial" w:cs="Arial"/>
          <w:sz w:val="32"/>
          <w:szCs w:val="32"/>
        </w:rPr>
      </w:pPr>
    </w:p>
    <w:p w14:paraId="45C922C2">
      <w:pPr>
        <w:pStyle w:val="14"/>
        <w:rPr>
          <w:rFonts w:ascii="Arial" w:hAnsi="Arial" w:cs="Arial"/>
          <w:sz w:val="32"/>
          <w:szCs w:val="32"/>
        </w:rPr>
      </w:pPr>
    </w:p>
    <w:p w14:paraId="0233B328">
      <w:pPr>
        <w:pStyle w:val="14"/>
        <w:rPr>
          <w:rFonts w:ascii="Arial" w:hAnsi="Arial" w:cs="Arial"/>
          <w:sz w:val="32"/>
          <w:szCs w:val="32"/>
        </w:rPr>
      </w:pPr>
    </w:p>
    <w:p w14:paraId="65E4BC6C">
      <w:pPr>
        <w:pStyle w:val="14"/>
        <w:rPr>
          <w:rFonts w:ascii="Arial" w:hAnsi="Arial" w:cs="Arial"/>
          <w:sz w:val="32"/>
          <w:szCs w:val="32"/>
        </w:rPr>
      </w:pPr>
    </w:p>
    <w:p w14:paraId="7577245D">
      <w:pPr>
        <w:pStyle w:val="14"/>
        <w:rPr>
          <w:rFonts w:ascii="Arial" w:hAnsi="Arial" w:cs="Arial"/>
          <w:sz w:val="32"/>
          <w:szCs w:val="32"/>
        </w:rPr>
      </w:pPr>
    </w:p>
    <w:p w14:paraId="5337F494">
      <w:pPr>
        <w:pStyle w:val="14"/>
        <w:rPr>
          <w:rFonts w:ascii="Arial" w:hAnsi="Arial" w:cs="Arial"/>
          <w:sz w:val="32"/>
          <w:szCs w:val="32"/>
        </w:rPr>
      </w:pPr>
    </w:p>
    <w:p w14:paraId="0A4AE94E">
      <w:pPr>
        <w:pStyle w:val="6"/>
        <w:snapToGrid w:val="0"/>
        <w:jc w:val="center"/>
        <w:rPr>
          <w:rFonts w:ascii="Arial" w:hAnsi="Arial" w:cs="Arial"/>
          <w:sz w:val="32"/>
          <w:szCs w:val="32"/>
        </w:rPr>
      </w:pPr>
    </w:p>
    <w:p w14:paraId="13C7226F">
      <w:pPr>
        <w:pStyle w:val="6"/>
        <w:snapToGrid w:val="0"/>
        <w:jc w:val="center"/>
        <w:rPr>
          <w:rFonts w:ascii="Arial" w:hAnsi="Arial" w:cs="Arial"/>
          <w:sz w:val="32"/>
          <w:szCs w:val="32"/>
        </w:rPr>
      </w:pPr>
    </w:p>
    <w:p w14:paraId="0E6A0AE3">
      <w:pPr>
        <w:spacing w:line="360" w:lineRule="auto"/>
        <w:rPr>
          <w:rFonts w:hint="eastAsia"/>
          <w:bCs/>
          <w:sz w:val="32"/>
          <w:szCs w:val="32"/>
        </w:rPr>
      </w:pPr>
    </w:p>
    <w:p w14:paraId="221DD5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cs="Times New Roman"/>
          <w:b/>
          <w:bCs/>
          <w:kern w:val="44"/>
          <w:sz w:val="32"/>
          <w:szCs w:val="32"/>
          <w:lang w:val="en-US" w:eastAsia="zh-CN" w:bidi="ar-SA"/>
        </w:rPr>
        <w:t>娄底市中心医院消化内镜中心富士电子胃肠镜8条维保服务</w:t>
      </w:r>
      <w:r>
        <w:rPr>
          <w:rFonts w:hint="eastAsia"/>
          <w:bCs/>
          <w:sz w:val="32"/>
          <w:szCs w:val="32"/>
          <w:lang w:val="en-US" w:eastAsia="zh-CN"/>
        </w:rPr>
        <w:t>采购项目</w:t>
      </w:r>
    </w:p>
    <w:p w14:paraId="2646632F">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（医院公开挂网</w:t>
      </w:r>
      <w:r>
        <w:rPr>
          <w:rFonts w:hint="eastAsia" w:ascii="Times New Roman" w:hAnsi="Times New Roman" w:eastAsia="宋体" w:cs="Times New Roman"/>
          <w:b/>
          <w:bCs/>
          <w:kern w:val="44"/>
          <w:sz w:val="32"/>
          <w:szCs w:val="32"/>
          <w:lang w:val="en-US" w:eastAsia="zh-CN" w:bidi="ar-SA"/>
        </w:rPr>
        <w:t>）</w:t>
      </w:r>
    </w:p>
    <w:p w14:paraId="2B704EEC">
      <w:pPr>
        <w:spacing w:line="320" w:lineRule="exact"/>
        <w:jc w:val="left"/>
        <w:rPr>
          <w:sz w:val="24"/>
        </w:rPr>
      </w:pPr>
    </w:p>
    <w:p w14:paraId="0354F586">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六</w:t>
      </w:r>
      <w:r>
        <w:rPr>
          <w:rFonts w:hint="eastAsia" w:ascii="宋体" w:hAnsi="宋体" w:cs="宋体"/>
          <w:bCs/>
          <w:sz w:val="32"/>
          <w:szCs w:val="32"/>
        </w:rPr>
        <w:t>月</w:t>
      </w:r>
    </w:p>
    <w:p w14:paraId="43FCB49C">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02230438">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049FCDF5">
      <w:pPr>
        <w:pStyle w:val="6"/>
        <w:numPr>
          <w:ilvl w:val="0"/>
          <w:numId w:val="0"/>
        </w:numPr>
        <w:tabs>
          <w:tab w:val="left" w:pos="312"/>
        </w:tabs>
        <w:snapToGrid w:val="0"/>
        <w:spacing w:line="480" w:lineRule="auto"/>
        <w:ind w:firstLine="480" w:firstLineChars="200"/>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u w:val="single"/>
          <w:lang w:val="en-US" w:eastAsia="zh-CN"/>
        </w:rPr>
        <w:t>娄底市中心医院消化内镜中心富士电子胃肠镜8条维保服务</w:t>
      </w:r>
      <w:r>
        <w:rPr>
          <w:rFonts w:hint="eastAsia" w:ascii="宋体" w:hAnsi="宋体" w:eastAsia="宋体" w:cs="宋体"/>
          <w:bCs/>
          <w:color w:val="auto"/>
          <w:sz w:val="24"/>
          <w:szCs w:val="24"/>
          <w:lang w:val="en-US" w:eastAsia="zh-CN"/>
        </w:rPr>
        <w:t>项目进行医院公开挂网，将事项公告如下：</w:t>
      </w:r>
    </w:p>
    <w:p w14:paraId="33F26BBC">
      <w:pPr>
        <w:pStyle w:val="6"/>
        <w:numPr>
          <w:ilvl w:val="0"/>
          <w:numId w:val="0"/>
        </w:numPr>
        <w:tabs>
          <w:tab w:val="left" w:pos="312"/>
        </w:tabs>
        <w:snapToGrid w:val="0"/>
        <w:spacing w:line="480" w:lineRule="auto"/>
        <w:ind w:firstLine="480" w:firstLineChars="200"/>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一、项目信息</w:t>
      </w:r>
    </w:p>
    <w:p w14:paraId="20A851AA">
      <w:pPr>
        <w:pStyle w:val="6"/>
        <w:numPr>
          <w:ilvl w:val="0"/>
          <w:numId w:val="0"/>
        </w:numPr>
        <w:tabs>
          <w:tab w:val="left" w:pos="312"/>
        </w:tabs>
        <w:snapToGrid w:val="0"/>
        <w:spacing w:line="480" w:lineRule="auto"/>
        <w:ind w:firstLine="480" w:firstLineChars="200"/>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项目名称：</w:t>
      </w:r>
      <w:r>
        <w:rPr>
          <w:rFonts w:hint="eastAsia" w:ascii="宋体" w:hAnsi="宋体" w:eastAsia="宋体" w:cs="宋体"/>
          <w:bCs/>
          <w:color w:val="auto"/>
          <w:sz w:val="24"/>
          <w:szCs w:val="24"/>
          <w:u w:val="single"/>
          <w:lang w:val="en-US" w:eastAsia="zh-CN"/>
        </w:rPr>
        <w:t>娄底市中心医院消化内镜中心富士电子胃肠镜8条维保服务</w:t>
      </w:r>
      <w:r>
        <w:rPr>
          <w:rFonts w:hint="eastAsia" w:ascii="宋体" w:hAnsi="宋体" w:eastAsia="宋体" w:cs="宋体"/>
          <w:b w:val="0"/>
          <w:bCs/>
          <w:color w:val="auto"/>
          <w:sz w:val="24"/>
          <w:szCs w:val="24"/>
          <w:lang w:val="en-US" w:eastAsia="zh-CN"/>
        </w:rPr>
        <w:t>项目</w:t>
      </w:r>
    </w:p>
    <w:p w14:paraId="0CDBF21C">
      <w:pPr>
        <w:pStyle w:val="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采购方式</w:t>
      </w:r>
    </w:p>
    <w:p w14:paraId="7C7C445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bidi="ar-SA"/>
        </w:rPr>
        <w:t>1、医院公开挂网</w:t>
      </w:r>
      <w:r>
        <w:rPr>
          <w:rFonts w:hint="eastAsia" w:ascii="宋体" w:hAnsi="宋体" w:eastAsia="宋体" w:cs="宋体"/>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ACEB34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三、投标人资格要求</w:t>
      </w:r>
    </w:p>
    <w:p w14:paraId="55893B3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2、参加政府采购活动近3年内，在经营活动中没有重大违法记录；</w:t>
      </w:r>
    </w:p>
    <w:p w14:paraId="0ACB140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4、本项目不接受联合体投标，不得分包、转包；</w:t>
      </w:r>
    </w:p>
    <w:p w14:paraId="12B2191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5、单位负责人为同一人或者存在直接控股、管理关系的不同投标人，不得参加本次采购活动；</w:t>
      </w:r>
    </w:p>
    <w:p w14:paraId="623B858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四、投标截止时间、开标时间及地点：</w:t>
      </w:r>
    </w:p>
    <w:p w14:paraId="6C1BC76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1、投标截止时间、开标时间：详见医院官网公开挂网表</w:t>
      </w:r>
    </w:p>
    <w:p w14:paraId="27C4F67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2、开标地点;娄底市中心医院</w:t>
      </w:r>
    </w:p>
    <w:p w14:paraId="67F7E3C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五、采购人地址和联系方法：</w:t>
      </w:r>
    </w:p>
    <w:p w14:paraId="2BA1D7A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1、采购人名称：娄底市中心医院</w:t>
      </w:r>
    </w:p>
    <w:p w14:paraId="31DB0A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2、联系人及联系方式：张思远 15115875288</w:t>
      </w:r>
    </w:p>
    <w:p w14:paraId="5023AEF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3、采购人地址：娄底市长青中街51号</w:t>
      </w:r>
    </w:p>
    <w:p w14:paraId="0ADD55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六、投标须知</w:t>
      </w:r>
    </w:p>
    <w:p w14:paraId="6DD88B5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1、否决投标的情形：</w:t>
      </w:r>
    </w:p>
    <w:p w14:paraId="4EF3F46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1.1、投标人以他人名义投标、串通投标、以行贿手段谋取中标的；</w:t>
      </w:r>
    </w:p>
    <w:p w14:paraId="6CA551A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2BB116B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1.3、评标委员会认定投标人以低于成本报价竞标的；</w:t>
      </w:r>
    </w:p>
    <w:p w14:paraId="0D3123B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1.4、投标人未按照要求出席开标会的；</w:t>
      </w:r>
    </w:p>
    <w:p w14:paraId="7934304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1.5、投标报价有错误的，评标委员会将要求投标人作出书面澄清说明和确认，投标人拒不作出澄清说明和确认的；</w:t>
      </w:r>
    </w:p>
    <w:p w14:paraId="1C567C2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486FB98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2、有下列情形之一的，采购人将重新挂网采购：</w:t>
      </w:r>
    </w:p>
    <w:p w14:paraId="4200680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2.1、投标截止时间止，投标人少于3家的；</w:t>
      </w:r>
    </w:p>
    <w:p w14:paraId="0F261BB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2.2、经评标委员会评审后，有效投标人少于3家的。</w:t>
      </w:r>
    </w:p>
    <w:p w14:paraId="6D411BA9">
      <w:pPr>
        <w:pStyle w:val="21"/>
        <w:rPr>
          <w:rFonts w:hint="eastAsia"/>
          <w:lang w:val="en-US" w:eastAsia="zh-CN"/>
        </w:rPr>
      </w:pPr>
    </w:p>
    <w:p w14:paraId="7E250597">
      <w:pPr>
        <w:pStyle w:val="21"/>
        <w:jc w:val="both"/>
        <w:rPr>
          <w:rFonts w:hint="default"/>
          <w:lang w:val="en-US" w:eastAsia="zh-CN"/>
        </w:rPr>
      </w:pPr>
    </w:p>
    <w:p w14:paraId="22CD3DC2">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15EDAE9">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F41F978">
      <w:pPr>
        <w:pStyle w:val="21"/>
        <w:rPr>
          <w:rFonts w:hint="eastAsia" w:ascii="宋体" w:hAnsi="宋体" w:cs="宋体"/>
          <w:b/>
          <w:bCs/>
          <w:color w:val="auto"/>
          <w:sz w:val="44"/>
          <w:szCs w:val="44"/>
          <w:lang w:val="en-US" w:eastAsia="zh-CN"/>
        </w:rPr>
      </w:pPr>
    </w:p>
    <w:p w14:paraId="6DFDBEAA">
      <w:pPr>
        <w:pStyle w:val="14"/>
        <w:rPr>
          <w:rFonts w:hint="eastAsia" w:ascii="宋体" w:hAnsi="宋体" w:cs="宋体"/>
          <w:b/>
          <w:bCs/>
          <w:color w:val="auto"/>
          <w:sz w:val="44"/>
          <w:szCs w:val="44"/>
          <w:lang w:val="en-US" w:eastAsia="zh-CN"/>
        </w:rPr>
      </w:pPr>
    </w:p>
    <w:p w14:paraId="30F94F1D">
      <w:pPr>
        <w:rPr>
          <w:rFonts w:hint="eastAsia" w:ascii="宋体" w:hAnsi="宋体" w:cs="宋体"/>
          <w:b/>
          <w:bCs/>
          <w:color w:val="auto"/>
          <w:sz w:val="44"/>
          <w:szCs w:val="44"/>
          <w:lang w:val="en-US" w:eastAsia="zh-CN"/>
        </w:rPr>
      </w:pPr>
    </w:p>
    <w:p w14:paraId="102811BE">
      <w:pPr>
        <w:pStyle w:val="20"/>
        <w:rPr>
          <w:rFonts w:hint="eastAsia"/>
          <w:lang w:val="en-US" w:eastAsia="zh-CN"/>
        </w:rPr>
      </w:pPr>
    </w:p>
    <w:p w14:paraId="04DC7BC4">
      <w:pPr>
        <w:pStyle w:val="2"/>
        <w:rPr>
          <w:rFonts w:hint="eastAsia" w:ascii="宋体" w:hAnsi="宋体" w:cs="宋体"/>
          <w:b/>
          <w:bCs/>
          <w:color w:val="auto"/>
          <w:sz w:val="44"/>
          <w:szCs w:val="44"/>
          <w:lang w:val="en-US" w:eastAsia="zh-CN"/>
        </w:rPr>
      </w:pPr>
    </w:p>
    <w:p w14:paraId="127EFE5C">
      <w:pPr>
        <w:rPr>
          <w:rFonts w:hint="eastAsia" w:ascii="宋体" w:hAnsi="宋体" w:cs="宋体"/>
          <w:b/>
          <w:bCs/>
          <w:color w:val="auto"/>
          <w:sz w:val="44"/>
          <w:szCs w:val="44"/>
          <w:lang w:val="en-US" w:eastAsia="zh-CN"/>
        </w:rPr>
      </w:pPr>
    </w:p>
    <w:p w14:paraId="4A7B14FC">
      <w:pPr>
        <w:rPr>
          <w:rFonts w:hint="eastAsia" w:ascii="宋体" w:hAnsi="宋体" w:cs="宋体"/>
          <w:b/>
          <w:bCs/>
          <w:color w:val="auto"/>
          <w:sz w:val="44"/>
          <w:szCs w:val="44"/>
          <w:lang w:val="en-US" w:eastAsia="zh-CN"/>
        </w:rPr>
      </w:pPr>
    </w:p>
    <w:p w14:paraId="05DE6F3A">
      <w:pPr>
        <w:rPr>
          <w:rFonts w:hint="eastAsia"/>
          <w:lang w:val="en-US" w:eastAsia="zh-CN"/>
        </w:rPr>
      </w:pPr>
    </w:p>
    <w:p w14:paraId="28624900">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36FC095">
      <w:pPr>
        <w:spacing w:line="360" w:lineRule="auto"/>
        <w:ind w:firstLine="560" w:firstLineChars="200"/>
        <w:rPr>
          <w:rFonts w:hint="eastAsia" w:ascii="宋体" w:hAnsi="宋体" w:eastAsia="宋体" w:cs="宋体"/>
          <w:bCs/>
          <w:color w:val="auto"/>
          <w:kern w:val="0"/>
          <w:sz w:val="28"/>
          <w:szCs w:val="28"/>
          <w:lang w:val="en-US" w:eastAsia="zh-CN" w:bidi="ar-SA"/>
        </w:rPr>
      </w:pPr>
      <w:r>
        <w:rPr>
          <w:rFonts w:hint="eastAsia" w:ascii="宋体" w:hAnsi="宋体" w:eastAsia="宋体" w:cs="宋体"/>
          <w:bCs/>
          <w:color w:val="auto"/>
          <w:kern w:val="0"/>
          <w:sz w:val="28"/>
          <w:szCs w:val="28"/>
          <w:lang w:val="en-US" w:eastAsia="zh-CN" w:bidi="ar-SA"/>
        </w:rPr>
        <w:t>一、采购清单、采购项目交付或者实施的时间和地点</w:t>
      </w:r>
    </w:p>
    <w:p w14:paraId="738C7315">
      <w:pPr>
        <w:spacing w:line="360" w:lineRule="auto"/>
        <w:ind w:firstLine="480" w:firstLineChars="200"/>
        <w:rPr>
          <w:rFonts w:hint="eastAsia" w:ascii="宋体" w:hAnsi="宋体" w:eastAsia="宋体" w:cs="宋体"/>
          <w:bCs/>
          <w:color w:val="auto"/>
          <w:kern w:val="0"/>
          <w:sz w:val="24"/>
          <w:szCs w:val="24"/>
          <w:lang w:val="en-US" w:eastAsia="zh-CN" w:bidi="ar-SA"/>
        </w:rPr>
      </w:pPr>
      <w:r>
        <w:rPr>
          <w:rFonts w:hint="eastAsia" w:ascii="宋体" w:hAnsi="宋体" w:eastAsia="宋体" w:cs="宋体"/>
          <w:bCs/>
          <w:color w:val="auto"/>
          <w:kern w:val="0"/>
          <w:sz w:val="24"/>
          <w:szCs w:val="24"/>
          <w:lang w:val="en-US" w:eastAsia="zh-CN" w:bidi="ar-SA"/>
        </w:rPr>
        <w:t>1.采购项目</w:t>
      </w:r>
    </w:p>
    <w:tbl>
      <w:tblPr>
        <w:tblStyle w:val="15"/>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tblGrid>
      <w:tr w14:paraId="38AB9E0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9E0CB90">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宋体" w:hAnsi="宋体" w:eastAsia="宋体" w:cs="宋体"/>
                <w:kern w:val="2"/>
                <w:sz w:val="24"/>
                <w:szCs w:val="24"/>
              </w:rPr>
            </w:pPr>
            <w:r>
              <w:rPr>
                <w:rFonts w:hint="eastAsia" w:ascii="宋体" w:hAnsi="宋体" w:eastAsia="宋体" w:cs="宋体"/>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4A50A28">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宋体" w:hAnsi="宋体" w:eastAsia="宋体" w:cs="宋体"/>
                <w:kern w:val="2"/>
                <w:sz w:val="24"/>
                <w:szCs w:val="24"/>
              </w:rPr>
            </w:pPr>
            <w:r>
              <w:rPr>
                <w:rFonts w:hint="eastAsia" w:ascii="宋体" w:hAnsi="宋体" w:eastAsia="宋体" w:cs="宋体"/>
                <w:kern w:val="2"/>
                <w:sz w:val="24"/>
                <w:szCs w:val="24"/>
                <w:lang w:val="en-US" w:eastAsia="zh-CN"/>
              </w:rPr>
              <w:t>项目</w:t>
            </w:r>
            <w:r>
              <w:rPr>
                <w:rFonts w:hint="eastAsia" w:ascii="宋体" w:hAnsi="宋体" w:eastAsia="宋体" w:cs="宋体"/>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37C3FB8">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服务年限（年）</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D78E54A">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宋体" w:hAnsi="宋体" w:eastAsia="宋体" w:cs="宋体"/>
                <w:kern w:val="2"/>
                <w:sz w:val="24"/>
                <w:szCs w:val="24"/>
              </w:rPr>
            </w:pPr>
            <w:r>
              <w:rPr>
                <w:rFonts w:hint="eastAsia" w:ascii="宋体" w:hAnsi="宋体" w:eastAsia="宋体" w:cs="宋体"/>
                <w:kern w:val="2"/>
                <w:sz w:val="24"/>
                <w:szCs w:val="24"/>
              </w:rPr>
              <w:t>预算</w:t>
            </w:r>
            <w:r>
              <w:rPr>
                <w:rFonts w:hint="eastAsia" w:ascii="宋体" w:hAnsi="宋体" w:eastAsia="宋体" w:cs="宋体"/>
                <w:kern w:val="2"/>
                <w:sz w:val="24"/>
                <w:szCs w:val="24"/>
                <w:lang w:eastAsia="zh-CN"/>
              </w:rPr>
              <w:t>总</w:t>
            </w:r>
            <w:r>
              <w:rPr>
                <w:rFonts w:hint="eastAsia" w:ascii="宋体" w:hAnsi="宋体" w:eastAsia="宋体" w:cs="宋体"/>
                <w:kern w:val="2"/>
                <w:sz w:val="24"/>
                <w:szCs w:val="24"/>
              </w:rPr>
              <w:t>价（万元）</w:t>
            </w:r>
          </w:p>
        </w:tc>
      </w:tr>
      <w:tr w14:paraId="69DE814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08FB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17944EF">
            <w:pPr>
              <w:keepNext w:val="0"/>
              <w:keepLines w:val="0"/>
              <w:widowControl/>
              <w:suppressLineNumbers w:val="0"/>
              <w:jc w:val="center"/>
              <w:textAlignment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娄底市中心医院消化内镜中心富士电子胃肠镜8条维保服务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3D717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9EAF0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37</w:t>
            </w:r>
          </w:p>
        </w:tc>
      </w:tr>
    </w:tbl>
    <w:p w14:paraId="737A1F41">
      <w:pPr>
        <w:spacing w:line="360" w:lineRule="auto"/>
        <w:rPr>
          <w:rFonts w:hint="eastAsia" w:ascii="宋体" w:hAnsi="宋体" w:eastAsia="宋体" w:cs="宋体"/>
          <w:bCs/>
          <w:color w:val="auto"/>
          <w:kern w:val="0"/>
          <w:sz w:val="24"/>
          <w:szCs w:val="24"/>
          <w:lang w:val="en-US" w:eastAsia="zh-CN" w:bidi="ar-SA"/>
        </w:rPr>
      </w:pPr>
    </w:p>
    <w:p w14:paraId="78C7E4BA">
      <w:pPr>
        <w:spacing w:line="360" w:lineRule="auto"/>
        <w:ind w:firstLine="480" w:firstLineChars="200"/>
        <w:rPr>
          <w:rFonts w:hint="eastAsia" w:ascii="宋体" w:hAnsi="宋体" w:eastAsia="宋体" w:cs="宋体"/>
          <w:bCs/>
          <w:color w:val="auto"/>
          <w:kern w:val="0"/>
          <w:sz w:val="24"/>
          <w:szCs w:val="24"/>
          <w:lang w:val="en-US" w:eastAsia="zh-CN" w:bidi="ar-SA"/>
        </w:rPr>
      </w:pPr>
      <w:r>
        <w:rPr>
          <w:rFonts w:hint="eastAsia" w:ascii="宋体" w:hAnsi="宋体" w:eastAsia="宋体" w:cs="宋体"/>
          <w:bCs/>
          <w:color w:val="auto"/>
          <w:kern w:val="0"/>
          <w:sz w:val="24"/>
          <w:szCs w:val="24"/>
          <w:lang w:val="en-US" w:eastAsia="zh-CN" w:bidi="ar-SA"/>
        </w:rPr>
        <w:t>2、服务时间：双方签订合同时具体约定。</w:t>
      </w:r>
    </w:p>
    <w:p w14:paraId="2EAE5CA4">
      <w:pPr>
        <w:spacing w:line="360" w:lineRule="auto"/>
        <w:ind w:firstLine="480" w:firstLineChars="200"/>
        <w:rPr>
          <w:rFonts w:hint="eastAsia" w:ascii="宋体" w:hAnsi="宋体" w:eastAsia="宋体" w:cs="宋体"/>
          <w:bCs/>
          <w:color w:val="auto"/>
          <w:kern w:val="0"/>
          <w:sz w:val="24"/>
          <w:szCs w:val="24"/>
          <w:lang w:val="en-US" w:eastAsia="zh-CN" w:bidi="ar-SA"/>
        </w:rPr>
      </w:pPr>
      <w:r>
        <w:rPr>
          <w:rFonts w:hint="eastAsia" w:ascii="宋体" w:hAnsi="宋体" w:eastAsia="宋体" w:cs="宋体"/>
          <w:bCs/>
          <w:color w:val="auto"/>
          <w:kern w:val="0"/>
          <w:sz w:val="24"/>
          <w:szCs w:val="24"/>
          <w:lang w:val="en-US" w:eastAsia="zh-CN" w:bidi="ar-SA"/>
        </w:rPr>
        <w:t>3、服务地点：娄底市中心医院。</w:t>
      </w:r>
    </w:p>
    <w:p w14:paraId="33C78225">
      <w:pPr>
        <w:spacing w:line="360" w:lineRule="auto"/>
        <w:ind w:firstLine="560" w:firstLineChars="200"/>
        <w:rPr>
          <w:rFonts w:hint="eastAsia" w:ascii="宋体" w:hAnsi="宋体" w:eastAsia="宋体" w:cs="宋体"/>
          <w:bCs/>
          <w:color w:val="auto"/>
          <w:kern w:val="0"/>
          <w:sz w:val="28"/>
          <w:szCs w:val="28"/>
          <w:lang w:val="en-US" w:eastAsia="zh-CN" w:bidi="ar-SA"/>
        </w:rPr>
      </w:pPr>
      <w:r>
        <w:rPr>
          <w:rFonts w:hint="eastAsia" w:ascii="宋体" w:hAnsi="宋体" w:eastAsia="宋体" w:cs="宋体"/>
          <w:bCs/>
          <w:color w:val="auto"/>
          <w:kern w:val="0"/>
          <w:sz w:val="28"/>
          <w:szCs w:val="28"/>
          <w:lang w:val="en-US" w:eastAsia="zh-CN" w:bidi="ar-SA"/>
        </w:rPr>
        <w:t>二、项目内容及要求（以下内容必须全部响应，否则视为无效投标）</w:t>
      </w:r>
    </w:p>
    <w:p w14:paraId="142EDF07">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宋体" w:hAnsi="宋体" w:eastAsia="宋体" w:cs="宋体"/>
          <w:b w:val="0"/>
          <w:bCs/>
          <w:color w:val="auto"/>
          <w:kern w:val="0"/>
          <w:sz w:val="24"/>
          <w:szCs w:val="24"/>
          <w:lang w:val="en-US" w:eastAsia="zh-CN" w:bidi="ar-SA"/>
        </w:rPr>
      </w:pPr>
      <w:r>
        <w:rPr>
          <w:rFonts w:hint="eastAsia" w:ascii="宋体" w:hAnsi="宋体" w:eastAsia="宋体" w:cs="宋体"/>
          <w:b w:val="0"/>
          <w:bCs/>
          <w:color w:val="auto"/>
          <w:kern w:val="0"/>
          <w:sz w:val="24"/>
          <w:szCs w:val="24"/>
          <w:lang w:val="en-US" w:eastAsia="zh-CN" w:bidi="ar-SA"/>
        </w:rPr>
        <w:t>（一）基本条件：</w:t>
      </w:r>
    </w:p>
    <w:p w14:paraId="0D5CCA09">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color w:val="auto"/>
          <w:kern w:val="0"/>
          <w:sz w:val="24"/>
          <w:szCs w:val="24"/>
          <w:lang w:val="en-US" w:eastAsia="zh-CN" w:bidi="ar-SA"/>
        </w:rPr>
      </w:pPr>
      <w:r>
        <w:rPr>
          <w:rFonts w:hint="eastAsia" w:ascii="宋体" w:hAnsi="宋体" w:eastAsia="宋体" w:cs="宋体"/>
          <w:b w:val="0"/>
          <w:bCs/>
          <w:color w:val="auto"/>
          <w:kern w:val="0"/>
          <w:sz w:val="24"/>
          <w:szCs w:val="24"/>
          <w:lang w:val="en-US" w:eastAsia="zh-CN" w:bidi="ar-SA"/>
        </w:rPr>
        <w:t>1、娄底市中心医院胃肠镜室现有富士电子胃肠镜8条(2G400G109、2C719G519、2C719G518、3G402G132、3G402G133、1C727G342、1C727G341、NG366A027)，</w:t>
      </w:r>
    </w:p>
    <w:p w14:paraId="6339E937">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color w:val="auto"/>
          <w:kern w:val="0"/>
          <w:sz w:val="24"/>
          <w:szCs w:val="24"/>
          <w:lang w:val="en-US" w:eastAsia="zh-CN" w:bidi="ar-SA"/>
        </w:rPr>
      </w:pPr>
      <w:r>
        <w:rPr>
          <w:rFonts w:hint="eastAsia" w:ascii="宋体" w:hAnsi="宋体" w:eastAsia="宋体" w:cs="宋体"/>
          <w:b w:val="0"/>
          <w:bCs/>
          <w:color w:val="auto"/>
          <w:kern w:val="0"/>
          <w:sz w:val="24"/>
          <w:szCs w:val="24"/>
          <w:lang w:val="en-US" w:eastAsia="zh-CN" w:bidi="ar-SA"/>
        </w:rPr>
        <w:t>2、投标人具备设备的零部件供货能力，保证提供原厂原装、符合国家质量标准、手续完善、具备生产厂家质量保证的配件。</w:t>
      </w:r>
    </w:p>
    <w:p w14:paraId="00C5F3D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color w:val="auto"/>
          <w:kern w:val="0"/>
          <w:sz w:val="24"/>
          <w:szCs w:val="24"/>
          <w:lang w:val="en-US" w:eastAsia="zh-CN" w:bidi="ar-SA"/>
        </w:rPr>
      </w:pPr>
      <w:r>
        <w:rPr>
          <w:rFonts w:hint="eastAsia" w:ascii="宋体" w:hAnsi="宋体" w:eastAsia="宋体" w:cs="宋体"/>
          <w:b w:val="0"/>
          <w:bCs/>
          <w:color w:val="auto"/>
          <w:kern w:val="0"/>
          <w:sz w:val="24"/>
          <w:szCs w:val="24"/>
          <w:lang w:val="en-US" w:eastAsia="zh-CN" w:bidi="ar-SA"/>
        </w:rPr>
        <w:t>3、投标人有不少于3名专业工程维修人员, 且具有内窥镜维修相关培训证书，以及供应商为其缴纳的近三个月社保证明。</w:t>
      </w:r>
    </w:p>
    <w:p w14:paraId="16291DA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color w:val="auto"/>
          <w:kern w:val="0"/>
          <w:sz w:val="24"/>
          <w:szCs w:val="24"/>
          <w:lang w:val="en-US" w:eastAsia="zh-CN" w:bidi="ar-SA"/>
        </w:rPr>
      </w:pPr>
      <w:r>
        <w:rPr>
          <w:rFonts w:hint="eastAsia" w:ascii="宋体" w:hAnsi="宋体" w:eastAsia="宋体" w:cs="宋体"/>
          <w:b w:val="0"/>
          <w:bCs/>
          <w:color w:val="auto"/>
          <w:kern w:val="0"/>
          <w:sz w:val="24"/>
          <w:szCs w:val="24"/>
          <w:lang w:val="en-US" w:eastAsia="zh-CN" w:bidi="ar-SA"/>
        </w:rPr>
        <w:t>4、投标人具有完善的售后服务制度,能提供良好售后服务,具有履行合同所必须的设备。</w:t>
      </w:r>
    </w:p>
    <w:p w14:paraId="35565A0D">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color w:val="auto"/>
          <w:kern w:val="0"/>
          <w:sz w:val="24"/>
          <w:szCs w:val="24"/>
          <w:lang w:val="en-US" w:eastAsia="zh-CN" w:bidi="ar-SA"/>
        </w:rPr>
      </w:pPr>
      <w:r>
        <w:rPr>
          <w:rFonts w:hint="eastAsia" w:ascii="宋体" w:hAnsi="宋体" w:eastAsia="宋体" w:cs="宋体"/>
          <w:b w:val="0"/>
          <w:bCs/>
          <w:color w:val="auto"/>
          <w:kern w:val="0"/>
          <w:sz w:val="24"/>
          <w:szCs w:val="24"/>
          <w:lang w:val="en-US" w:eastAsia="zh-CN" w:bidi="ar-SA"/>
        </w:rPr>
        <w:t>5、投标单位需为专业内窥镜维修点，且需提供近5年内类似维修项目案例至少3个。</w:t>
      </w:r>
    </w:p>
    <w:p w14:paraId="66B6239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color w:val="auto"/>
          <w:kern w:val="0"/>
          <w:sz w:val="24"/>
          <w:szCs w:val="24"/>
          <w:lang w:val="en-US" w:eastAsia="zh-CN" w:bidi="ar-SA"/>
        </w:rPr>
      </w:pPr>
      <w:r>
        <w:rPr>
          <w:rFonts w:hint="eastAsia" w:ascii="宋体" w:hAnsi="宋体" w:eastAsia="宋体" w:cs="宋体"/>
          <w:b w:val="0"/>
          <w:bCs/>
          <w:color w:val="auto"/>
          <w:kern w:val="0"/>
          <w:sz w:val="24"/>
          <w:szCs w:val="24"/>
          <w:lang w:val="en-US" w:eastAsia="zh-CN" w:bidi="ar-SA"/>
        </w:rPr>
        <w:t>（二）、维保要求：</w:t>
      </w:r>
    </w:p>
    <w:p w14:paraId="6A9CC20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宋体" w:hAnsi="宋体" w:eastAsia="宋体" w:cs="宋体"/>
          <w:b w:val="0"/>
          <w:bCs/>
          <w:color w:val="auto"/>
          <w:kern w:val="0"/>
          <w:sz w:val="24"/>
          <w:szCs w:val="24"/>
          <w:lang w:val="en-US" w:eastAsia="zh-CN" w:bidi="ar-SA"/>
        </w:rPr>
      </w:pPr>
      <w:r>
        <w:rPr>
          <w:rFonts w:hint="default" w:ascii="宋体" w:hAnsi="宋体" w:eastAsia="宋体" w:cs="宋体"/>
          <w:b w:val="0"/>
          <w:bCs/>
          <w:color w:val="auto"/>
          <w:kern w:val="0"/>
          <w:sz w:val="24"/>
          <w:szCs w:val="24"/>
          <w:lang w:val="en-US" w:eastAsia="zh-CN" w:bidi="ar-SA"/>
        </w:rPr>
        <w:t>1、响应时间：故障出现报修后1小时内及时电话响应，工程师12小时内到达现场处理故障，并同时提供</w:t>
      </w:r>
      <w:r>
        <w:rPr>
          <w:rFonts w:hint="eastAsia" w:ascii="宋体" w:hAnsi="宋体" w:eastAsia="宋体" w:cs="宋体"/>
          <w:b w:val="0"/>
          <w:bCs/>
          <w:color w:val="FF0000"/>
          <w:kern w:val="0"/>
          <w:sz w:val="24"/>
          <w:szCs w:val="24"/>
          <w:lang w:val="en-US" w:eastAsia="zh-CN" w:bidi="ar-SA"/>
        </w:rPr>
        <w:t>原厂</w:t>
      </w:r>
      <w:r>
        <w:rPr>
          <w:rFonts w:hint="default" w:ascii="宋体" w:hAnsi="宋体" w:eastAsia="宋体" w:cs="宋体"/>
          <w:b w:val="0"/>
          <w:bCs/>
          <w:color w:val="FF0000"/>
          <w:kern w:val="0"/>
          <w:sz w:val="24"/>
          <w:szCs w:val="24"/>
          <w:lang w:val="en-US" w:eastAsia="zh-CN" w:bidi="ar-SA"/>
        </w:rPr>
        <w:t>备用镜</w:t>
      </w:r>
      <w:r>
        <w:rPr>
          <w:rFonts w:hint="default" w:ascii="宋体" w:hAnsi="宋体" w:eastAsia="宋体" w:cs="宋体"/>
          <w:b w:val="0"/>
          <w:bCs/>
          <w:color w:val="auto"/>
          <w:kern w:val="0"/>
          <w:sz w:val="24"/>
          <w:szCs w:val="24"/>
          <w:lang w:val="en-US" w:eastAsia="zh-CN" w:bidi="ar-SA"/>
        </w:rPr>
        <w:t>，以保证临床工作的正常开展，不得以任何非不可抗力的理由拖延维修响应时间。</w:t>
      </w:r>
    </w:p>
    <w:p w14:paraId="03BD8D33">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宋体" w:hAnsi="宋体" w:eastAsia="宋体" w:cs="宋体"/>
          <w:b w:val="0"/>
          <w:bCs/>
          <w:color w:val="auto"/>
          <w:kern w:val="0"/>
          <w:sz w:val="24"/>
          <w:szCs w:val="24"/>
          <w:lang w:val="en-US" w:eastAsia="zh-CN" w:bidi="ar-SA"/>
        </w:rPr>
      </w:pPr>
      <w:r>
        <w:rPr>
          <w:rFonts w:hint="default" w:ascii="宋体" w:hAnsi="宋体" w:eastAsia="宋体" w:cs="宋体"/>
          <w:b w:val="0"/>
          <w:bCs/>
          <w:color w:val="auto"/>
          <w:kern w:val="0"/>
          <w:sz w:val="24"/>
          <w:szCs w:val="24"/>
          <w:lang w:val="en-US" w:eastAsia="zh-CN" w:bidi="ar-SA"/>
        </w:rPr>
        <w:t>2、所需维修和更换配件费用均包含在维保合同内，所更换配件均为原厂零配件。</w:t>
      </w:r>
    </w:p>
    <w:p w14:paraId="0521744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宋体" w:hAnsi="宋体" w:eastAsia="宋体" w:cs="宋体"/>
          <w:b w:val="0"/>
          <w:bCs/>
          <w:color w:val="auto"/>
          <w:kern w:val="0"/>
          <w:sz w:val="24"/>
          <w:szCs w:val="24"/>
          <w:lang w:val="en-US" w:eastAsia="zh-CN" w:bidi="ar-SA"/>
        </w:rPr>
      </w:pPr>
      <w:r>
        <w:rPr>
          <w:rFonts w:hint="default" w:ascii="宋体" w:hAnsi="宋体" w:eastAsia="宋体" w:cs="宋体"/>
          <w:b w:val="0"/>
          <w:bCs/>
          <w:color w:val="auto"/>
          <w:kern w:val="0"/>
          <w:sz w:val="24"/>
          <w:szCs w:val="24"/>
          <w:lang w:val="en-US" w:eastAsia="zh-CN" w:bidi="ar-SA"/>
        </w:rPr>
        <w:t>3、七个工作日内完成维修并提供内镜检修情况报告，并附检测故障的报告和图片。</w:t>
      </w:r>
    </w:p>
    <w:p w14:paraId="18F4495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宋体" w:hAnsi="宋体" w:eastAsia="宋体" w:cs="宋体"/>
          <w:b w:val="0"/>
          <w:bCs/>
          <w:color w:val="auto"/>
          <w:kern w:val="0"/>
          <w:sz w:val="24"/>
          <w:szCs w:val="24"/>
          <w:lang w:val="en-US" w:eastAsia="zh-CN" w:bidi="ar-SA"/>
        </w:rPr>
      </w:pPr>
      <w:r>
        <w:rPr>
          <w:rFonts w:hint="default" w:ascii="宋体" w:hAnsi="宋体" w:eastAsia="宋体" w:cs="宋体"/>
          <w:b w:val="0"/>
          <w:bCs/>
          <w:color w:val="auto"/>
          <w:kern w:val="0"/>
          <w:sz w:val="24"/>
          <w:szCs w:val="24"/>
          <w:lang w:val="en-US" w:eastAsia="zh-CN" w:bidi="ar-SA"/>
        </w:rPr>
        <w:t>4、设备的预防性保养。</w:t>
      </w:r>
    </w:p>
    <w:p w14:paraId="465BF519">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宋体" w:hAnsi="宋体" w:eastAsia="宋体" w:cs="宋体"/>
          <w:b w:val="0"/>
          <w:bCs/>
          <w:color w:val="auto"/>
          <w:kern w:val="0"/>
          <w:sz w:val="24"/>
          <w:szCs w:val="24"/>
          <w:lang w:val="en-US" w:eastAsia="zh-CN" w:bidi="ar-SA"/>
        </w:rPr>
      </w:pPr>
      <w:r>
        <w:rPr>
          <w:rFonts w:hint="default" w:ascii="宋体" w:hAnsi="宋体" w:eastAsia="宋体" w:cs="宋体"/>
          <w:b w:val="0"/>
          <w:bCs/>
          <w:color w:val="auto"/>
          <w:kern w:val="0"/>
          <w:sz w:val="24"/>
          <w:szCs w:val="24"/>
          <w:lang w:val="en-US" w:eastAsia="zh-CN" w:bidi="ar-SA"/>
        </w:rPr>
        <w:t>4.1、合同期内每季度至少巡检一次、保养点检一次，确认主机和镜子的各项技术指标及</w:t>
      </w:r>
      <w:r>
        <w:rPr>
          <w:rFonts w:hint="default" w:ascii="宋体" w:hAnsi="宋体" w:eastAsia="宋体" w:cs="宋体"/>
          <w:b w:val="0"/>
          <w:bCs/>
          <w:color w:val="FF0000"/>
          <w:kern w:val="0"/>
          <w:sz w:val="24"/>
          <w:szCs w:val="24"/>
          <w:lang w:val="en-US" w:eastAsia="zh-CN" w:bidi="ar-SA"/>
        </w:rPr>
        <w:t>性能正常</w:t>
      </w:r>
      <w:r>
        <w:rPr>
          <w:rFonts w:hint="eastAsia" w:ascii="宋体" w:hAnsi="宋体" w:eastAsia="宋体" w:cs="宋体"/>
          <w:b w:val="0"/>
          <w:bCs/>
          <w:color w:val="FF0000"/>
          <w:kern w:val="0"/>
          <w:sz w:val="24"/>
          <w:szCs w:val="24"/>
          <w:lang w:val="en-US" w:eastAsia="zh-CN" w:bidi="ar-SA"/>
        </w:rPr>
        <w:t>。</w:t>
      </w:r>
    </w:p>
    <w:p w14:paraId="6D33F510">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宋体" w:hAnsi="宋体" w:eastAsia="宋体" w:cs="宋体"/>
          <w:b w:val="0"/>
          <w:bCs/>
          <w:color w:val="auto"/>
          <w:kern w:val="0"/>
          <w:sz w:val="24"/>
          <w:szCs w:val="24"/>
          <w:lang w:val="en-US" w:eastAsia="zh-CN" w:bidi="ar-SA"/>
        </w:rPr>
      </w:pPr>
      <w:r>
        <w:rPr>
          <w:rFonts w:hint="default" w:ascii="宋体" w:hAnsi="宋体" w:eastAsia="宋体" w:cs="宋体"/>
          <w:b w:val="0"/>
          <w:bCs/>
          <w:color w:val="auto"/>
          <w:kern w:val="0"/>
          <w:sz w:val="24"/>
          <w:szCs w:val="24"/>
          <w:lang w:val="en-US" w:eastAsia="zh-CN" w:bidi="ar-SA"/>
        </w:rPr>
        <w:t>4.2、一年一次的周边仪器(主机、光源、监视器等)免费除尘清洁服务，</w:t>
      </w:r>
    </w:p>
    <w:p w14:paraId="3565714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宋体" w:hAnsi="宋体" w:eastAsia="宋体" w:cs="宋体"/>
          <w:b w:val="0"/>
          <w:bCs/>
          <w:color w:val="auto"/>
          <w:kern w:val="0"/>
          <w:sz w:val="24"/>
          <w:szCs w:val="24"/>
          <w:lang w:val="en-US" w:eastAsia="zh-CN" w:bidi="ar-SA"/>
        </w:rPr>
      </w:pPr>
      <w:r>
        <w:rPr>
          <w:rFonts w:hint="default" w:ascii="宋体" w:hAnsi="宋体" w:eastAsia="宋体" w:cs="宋体"/>
          <w:b w:val="0"/>
          <w:bCs/>
          <w:color w:val="auto"/>
          <w:kern w:val="0"/>
          <w:sz w:val="24"/>
          <w:szCs w:val="24"/>
          <w:lang w:val="en-US" w:eastAsia="zh-CN" w:bidi="ar-SA"/>
        </w:rPr>
        <w:t>4.3、保养包括内镜所匹配主机系统及附件，检查设备整体运行情况，</w:t>
      </w:r>
    </w:p>
    <w:p w14:paraId="2B8B17E3">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宋体" w:hAnsi="宋体" w:eastAsia="宋体" w:cs="宋体"/>
          <w:b w:val="0"/>
          <w:bCs/>
          <w:color w:val="auto"/>
          <w:kern w:val="0"/>
          <w:sz w:val="24"/>
          <w:szCs w:val="24"/>
          <w:lang w:val="en-US" w:eastAsia="zh-CN" w:bidi="ar-SA"/>
        </w:rPr>
      </w:pPr>
      <w:r>
        <w:rPr>
          <w:rFonts w:hint="default" w:ascii="宋体" w:hAnsi="宋体" w:eastAsia="宋体" w:cs="宋体"/>
          <w:b w:val="0"/>
          <w:bCs/>
          <w:color w:val="auto"/>
          <w:kern w:val="0"/>
          <w:sz w:val="24"/>
          <w:szCs w:val="24"/>
          <w:lang w:val="en-US" w:eastAsia="zh-CN" w:bidi="ar-SA"/>
        </w:rPr>
        <w:t>4.4、记录设备运行状况；每年要把设备的安全检查，运行状态检查，维修情况等以正式书面形式提供给科室。年度维修报告应分析全年内镜故障现象、原因并提出维护保养意见，</w:t>
      </w:r>
    </w:p>
    <w:p w14:paraId="2CEE3B32">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宋体" w:hAnsi="宋体" w:eastAsia="宋体" w:cs="宋体"/>
          <w:b w:val="0"/>
          <w:bCs/>
          <w:color w:val="auto"/>
          <w:kern w:val="0"/>
          <w:sz w:val="24"/>
          <w:szCs w:val="24"/>
          <w:lang w:val="en-US" w:eastAsia="zh-CN" w:bidi="ar-SA"/>
        </w:rPr>
      </w:pPr>
      <w:r>
        <w:rPr>
          <w:rFonts w:hint="default" w:ascii="宋体" w:hAnsi="宋体" w:eastAsia="宋体" w:cs="宋体"/>
          <w:b w:val="0"/>
          <w:bCs/>
          <w:color w:val="auto"/>
          <w:kern w:val="0"/>
          <w:sz w:val="24"/>
          <w:szCs w:val="24"/>
          <w:lang w:val="en-US" w:eastAsia="zh-CN" w:bidi="ar-SA"/>
        </w:rPr>
        <w:t>5、保证维保期内设备的开机率≥95％（以365天、每天8小时计算），如果此开机率由于中标公司的原因未能达到，则停机时间超过5%的部分，按1:7顺延保修期，</w:t>
      </w:r>
    </w:p>
    <w:p w14:paraId="68F6233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宋体" w:hAnsi="宋体" w:eastAsia="宋体" w:cs="宋体"/>
          <w:b w:val="0"/>
          <w:bCs/>
          <w:color w:val="auto"/>
          <w:kern w:val="0"/>
          <w:sz w:val="24"/>
          <w:szCs w:val="24"/>
          <w:lang w:val="en-US" w:eastAsia="zh-CN" w:bidi="ar-SA"/>
        </w:rPr>
      </w:pPr>
      <w:r>
        <w:rPr>
          <w:rFonts w:hint="default" w:ascii="宋体" w:hAnsi="宋体" w:eastAsia="宋体" w:cs="宋体"/>
          <w:b w:val="0"/>
          <w:bCs/>
          <w:color w:val="auto"/>
          <w:kern w:val="0"/>
          <w:sz w:val="24"/>
          <w:szCs w:val="24"/>
          <w:lang w:val="en-US" w:eastAsia="zh-CN" w:bidi="ar-SA"/>
        </w:rPr>
        <w:t>6、全年365日（含节假日）正常提供维修服务以保证科室设备的正常使用，</w:t>
      </w:r>
    </w:p>
    <w:p w14:paraId="070A1E17">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宋体" w:hAnsi="宋体" w:eastAsia="宋体" w:cs="宋体"/>
          <w:b w:val="0"/>
          <w:bCs/>
          <w:color w:val="auto"/>
          <w:kern w:val="0"/>
          <w:sz w:val="24"/>
          <w:szCs w:val="24"/>
          <w:lang w:val="en-US" w:eastAsia="zh-CN" w:bidi="ar-SA"/>
        </w:rPr>
      </w:pPr>
      <w:r>
        <w:rPr>
          <w:rFonts w:hint="default" w:ascii="宋体" w:hAnsi="宋体" w:eastAsia="宋体" w:cs="宋体"/>
          <w:b w:val="0"/>
          <w:bCs/>
          <w:color w:val="auto"/>
          <w:kern w:val="0"/>
          <w:sz w:val="24"/>
          <w:szCs w:val="24"/>
          <w:lang w:val="en-US" w:eastAsia="zh-CN" w:bidi="ar-SA"/>
        </w:rPr>
        <w:t>7、如设备厂家有新的系统更新，且医院设备清单内的设备满足系统软硬件更新条件时，在合同期内中标方应当无偿将医院设备软硬件系统升级到最新平台</w:t>
      </w:r>
      <w:r>
        <w:rPr>
          <w:rFonts w:hint="eastAsia" w:ascii="宋体" w:hAnsi="宋体" w:eastAsia="宋体" w:cs="宋体"/>
          <w:b w:val="0"/>
          <w:bCs/>
          <w:color w:val="auto"/>
          <w:kern w:val="0"/>
          <w:sz w:val="24"/>
          <w:szCs w:val="24"/>
          <w:lang w:val="en-US" w:eastAsia="zh-CN" w:bidi="ar-SA"/>
        </w:rPr>
        <w:t>。</w:t>
      </w:r>
    </w:p>
    <w:p w14:paraId="002EA663">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宋体" w:hAnsi="宋体" w:eastAsia="宋体" w:cs="宋体"/>
          <w:bCs/>
          <w:color w:val="auto"/>
          <w:kern w:val="0"/>
          <w:sz w:val="28"/>
          <w:szCs w:val="28"/>
          <w:lang w:val="en-US" w:eastAsia="zh-CN" w:bidi="ar-SA"/>
        </w:rPr>
      </w:pPr>
      <w:r>
        <w:rPr>
          <w:rFonts w:hint="eastAsia" w:ascii="宋体" w:hAnsi="宋体" w:eastAsia="宋体" w:cs="宋体"/>
          <w:bCs/>
          <w:color w:val="auto"/>
          <w:kern w:val="0"/>
          <w:sz w:val="28"/>
          <w:szCs w:val="28"/>
          <w:lang w:val="en-US" w:eastAsia="zh-CN" w:bidi="ar-SA"/>
        </w:rPr>
        <w:t>三、标书要求</w:t>
      </w:r>
    </w:p>
    <w:p w14:paraId="1190B9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kern w:val="0"/>
          <w:sz w:val="24"/>
          <w:szCs w:val="24"/>
          <w:lang w:val="en-US" w:eastAsia="zh-CN" w:bidi="ar-SA"/>
        </w:rPr>
      </w:pPr>
      <w:r>
        <w:rPr>
          <w:rFonts w:hint="eastAsia" w:ascii="宋体" w:hAnsi="宋体" w:eastAsia="宋体" w:cs="宋体"/>
          <w:bCs/>
          <w:color w:val="auto"/>
          <w:kern w:val="0"/>
          <w:sz w:val="24"/>
          <w:szCs w:val="24"/>
          <w:lang w:val="en-US" w:eastAsia="zh-CN" w:bidi="ar-SA"/>
        </w:rPr>
        <w:t>1、封面：需注明标的名称、投标文件、单位、时间；</w:t>
      </w:r>
    </w:p>
    <w:p w14:paraId="3AE7D2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kern w:val="0"/>
          <w:sz w:val="24"/>
          <w:szCs w:val="24"/>
          <w:lang w:val="en-US" w:eastAsia="zh-CN" w:bidi="ar-SA"/>
        </w:rPr>
      </w:pPr>
      <w:r>
        <w:rPr>
          <w:rFonts w:hint="eastAsia" w:ascii="宋体" w:hAnsi="宋体" w:eastAsia="宋体" w:cs="宋体"/>
          <w:bCs/>
          <w:color w:val="auto"/>
          <w:kern w:val="0"/>
          <w:sz w:val="24"/>
          <w:szCs w:val="24"/>
          <w:lang w:val="en-US" w:eastAsia="zh-CN" w:bidi="ar-SA"/>
        </w:rPr>
        <w:t>2、“三证合一”或“五证合一”营业执照；</w:t>
      </w:r>
    </w:p>
    <w:p w14:paraId="68C94A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kern w:val="0"/>
          <w:sz w:val="24"/>
          <w:szCs w:val="24"/>
          <w:lang w:val="en-US" w:eastAsia="zh-CN" w:bidi="ar-SA"/>
        </w:rPr>
      </w:pPr>
      <w:r>
        <w:rPr>
          <w:rFonts w:hint="eastAsia" w:ascii="宋体" w:hAnsi="宋体" w:eastAsia="宋体" w:cs="宋体"/>
          <w:bCs/>
          <w:color w:val="auto"/>
          <w:kern w:val="0"/>
          <w:sz w:val="24"/>
          <w:szCs w:val="24"/>
          <w:lang w:val="en-US" w:eastAsia="zh-CN" w:bidi="ar-SA"/>
        </w:rPr>
        <w:t>3、投标人身份证复印件；</w:t>
      </w:r>
    </w:p>
    <w:p w14:paraId="7A3E69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kern w:val="0"/>
          <w:sz w:val="24"/>
          <w:szCs w:val="24"/>
          <w:lang w:val="en-US" w:eastAsia="zh-CN" w:bidi="ar-SA"/>
        </w:rPr>
      </w:pPr>
      <w:r>
        <w:rPr>
          <w:rFonts w:hint="eastAsia" w:ascii="宋体" w:hAnsi="宋体" w:eastAsia="宋体" w:cs="宋体"/>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CBF51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kern w:val="0"/>
          <w:sz w:val="24"/>
          <w:szCs w:val="24"/>
          <w:lang w:val="en-US" w:eastAsia="zh-CN" w:bidi="ar-SA"/>
        </w:rPr>
      </w:pPr>
      <w:r>
        <w:rPr>
          <w:rFonts w:hint="eastAsia" w:ascii="宋体" w:hAnsi="宋体" w:eastAsia="宋体" w:cs="宋体"/>
          <w:bCs/>
          <w:color w:val="auto"/>
          <w:kern w:val="0"/>
          <w:sz w:val="24"/>
          <w:szCs w:val="24"/>
          <w:lang w:val="en-US" w:eastAsia="zh-CN" w:bidi="ar-SA"/>
        </w:rPr>
        <w:t>5、履行本项目所必需的资质证明；</w:t>
      </w:r>
    </w:p>
    <w:p w14:paraId="081DCE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kern w:val="0"/>
          <w:sz w:val="24"/>
          <w:szCs w:val="24"/>
          <w:lang w:val="en-US" w:eastAsia="zh-CN" w:bidi="ar-SA"/>
        </w:rPr>
      </w:pPr>
      <w:r>
        <w:rPr>
          <w:rFonts w:hint="eastAsia" w:ascii="宋体" w:hAnsi="宋体" w:eastAsia="宋体" w:cs="宋体"/>
          <w:bCs/>
          <w:color w:val="auto"/>
          <w:kern w:val="0"/>
          <w:sz w:val="24"/>
          <w:szCs w:val="24"/>
          <w:lang w:val="en-US" w:eastAsia="zh-CN" w:bidi="ar-SA"/>
        </w:rPr>
        <w:t>6、针对此项目的技术、服务方案；</w:t>
      </w:r>
    </w:p>
    <w:p w14:paraId="39B230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kern w:val="0"/>
          <w:sz w:val="24"/>
          <w:szCs w:val="24"/>
          <w:lang w:val="en-US" w:eastAsia="zh-CN" w:bidi="ar-SA"/>
        </w:rPr>
      </w:pPr>
      <w:r>
        <w:rPr>
          <w:rFonts w:hint="eastAsia" w:ascii="宋体" w:hAnsi="宋体" w:eastAsia="宋体" w:cs="宋体"/>
          <w:bCs/>
          <w:color w:val="auto"/>
          <w:kern w:val="0"/>
          <w:sz w:val="24"/>
          <w:szCs w:val="24"/>
          <w:lang w:val="en-US" w:eastAsia="zh-CN" w:bidi="ar-SA"/>
        </w:rPr>
        <w:t>7、投标人认为需提供的其他和评审有关的资料；</w:t>
      </w:r>
    </w:p>
    <w:p w14:paraId="19A383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kern w:val="0"/>
          <w:sz w:val="24"/>
          <w:szCs w:val="24"/>
          <w:lang w:val="en-US" w:eastAsia="zh-CN" w:bidi="ar-SA"/>
        </w:rPr>
      </w:pPr>
      <w:r>
        <w:rPr>
          <w:rFonts w:hint="eastAsia" w:ascii="宋体" w:hAnsi="宋体" w:eastAsia="宋体" w:cs="宋体"/>
          <w:bCs/>
          <w:color w:val="auto"/>
          <w:kern w:val="0"/>
          <w:sz w:val="24"/>
          <w:szCs w:val="24"/>
          <w:lang w:val="en-US" w:eastAsia="zh-CN" w:bidi="ar-SA"/>
        </w:rPr>
        <w:t>8、投标文件的每一页都必须加盖投标单位的公章；</w:t>
      </w:r>
    </w:p>
    <w:p w14:paraId="5A92BC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Cs/>
          <w:color w:val="auto"/>
          <w:kern w:val="0"/>
          <w:sz w:val="24"/>
          <w:szCs w:val="24"/>
          <w:lang w:val="en-US" w:eastAsia="zh-CN" w:bidi="ar-SA"/>
        </w:rPr>
      </w:pPr>
      <w:r>
        <w:rPr>
          <w:rFonts w:hint="eastAsia" w:ascii="宋体" w:hAnsi="宋体" w:eastAsia="宋体" w:cs="宋体"/>
          <w:bCs/>
          <w:color w:val="auto"/>
          <w:kern w:val="0"/>
          <w:sz w:val="24"/>
          <w:szCs w:val="24"/>
          <w:lang w:val="en-US" w:eastAsia="zh-CN" w:bidi="ar-SA"/>
        </w:rPr>
        <w:t>9、投标文件参数响应表中必须标注响应项佐证材料所对应页面。</w:t>
      </w:r>
    </w:p>
    <w:p w14:paraId="737229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kern w:val="0"/>
          <w:sz w:val="24"/>
          <w:szCs w:val="24"/>
          <w:lang w:val="en-US" w:eastAsia="zh-CN" w:bidi="ar-SA"/>
        </w:rPr>
      </w:pPr>
      <w:r>
        <w:rPr>
          <w:rFonts w:hint="eastAsia" w:ascii="宋体" w:hAnsi="宋体" w:eastAsia="宋体" w:cs="宋体"/>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8BAD364">
      <w:pPr>
        <w:spacing w:line="360" w:lineRule="auto"/>
        <w:ind w:firstLine="560" w:firstLineChars="200"/>
        <w:rPr>
          <w:rFonts w:hint="eastAsia" w:ascii="宋体" w:hAnsi="宋体" w:eastAsia="宋体" w:cs="宋体"/>
          <w:bCs/>
          <w:color w:val="auto"/>
          <w:kern w:val="0"/>
          <w:sz w:val="28"/>
          <w:szCs w:val="28"/>
          <w:lang w:val="en-US" w:eastAsia="zh-CN" w:bidi="ar-SA"/>
        </w:rPr>
      </w:pPr>
    </w:p>
    <w:p w14:paraId="30A737BB">
      <w:pPr>
        <w:spacing w:line="360" w:lineRule="auto"/>
        <w:ind w:firstLine="560" w:firstLineChars="200"/>
        <w:rPr>
          <w:rFonts w:hint="eastAsia" w:ascii="宋体" w:hAnsi="宋体" w:eastAsia="宋体" w:cs="宋体"/>
          <w:bCs/>
          <w:color w:val="auto"/>
          <w:kern w:val="0"/>
          <w:sz w:val="28"/>
          <w:szCs w:val="28"/>
          <w:lang w:val="en-US" w:eastAsia="zh-CN" w:bidi="ar-SA"/>
        </w:rPr>
      </w:pPr>
      <w:r>
        <w:rPr>
          <w:rFonts w:hint="eastAsia" w:ascii="宋体" w:hAnsi="宋体" w:eastAsia="宋体" w:cs="宋体"/>
          <w:bCs/>
          <w:color w:val="auto"/>
          <w:kern w:val="0"/>
          <w:sz w:val="28"/>
          <w:szCs w:val="28"/>
          <w:lang w:val="en-US" w:eastAsia="zh-CN" w:bidi="ar-SA"/>
        </w:rPr>
        <w:t>四、合同</w:t>
      </w:r>
    </w:p>
    <w:p w14:paraId="0BEDE949">
      <w:pPr>
        <w:keepNext w:val="0"/>
        <w:keepLines w:val="0"/>
        <w:pageBreakBefore w:val="0"/>
        <w:widowControl w:val="0"/>
        <w:kinsoku/>
        <w:wordWrap/>
        <w:overflowPunct/>
        <w:topLinePunct w:val="0"/>
        <w:autoSpaceDE/>
        <w:autoSpaceDN/>
        <w:bidi w:val="0"/>
        <w:adjustRightInd/>
        <w:snapToGrid/>
        <w:spacing w:line="380" w:lineRule="exact"/>
        <w:textAlignment w:val="auto"/>
        <w:rPr>
          <w:highlight w:val="none"/>
        </w:rPr>
      </w:pPr>
      <w:r>
        <w:rPr>
          <w:rFonts w:hint="eastAsia" w:ascii="宋体" w:hAnsi="宋体" w:eastAsia="宋体" w:cs="宋体"/>
          <w:b w:val="0"/>
          <w:bCs w:val="0"/>
          <w:color w:val="000000"/>
          <w:sz w:val="24"/>
          <w:szCs w:val="24"/>
          <w:highlight w:val="none"/>
          <w:lang w:val="en-US" w:eastAsia="zh-CN"/>
        </w:rPr>
        <w:t xml:space="preserve">                 </w:t>
      </w:r>
      <w:r>
        <w:rPr>
          <w:rFonts w:hint="eastAsia" w:ascii="仿宋_GB2312" w:eastAsia="仿宋_GB2312" w:cs="仿宋_GB2312"/>
          <w:bCs/>
          <w:kern w:val="0"/>
          <w:sz w:val="28"/>
          <w:szCs w:val="28"/>
          <w:highlight w:val="none"/>
        </w:rPr>
        <w:t xml:space="preserve">  </w:t>
      </w:r>
    </w:p>
    <w:p w14:paraId="36C92A99">
      <w:pPr>
        <w:keepNext w:val="0"/>
        <w:keepLines w:val="0"/>
        <w:pageBreakBefore w:val="0"/>
        <w:widowControl w:val="0"/>
        <w:kinsoku/>
        <w:wordWrap/>
        <w:overflowPunct/>
        <w:topLinePunct w:val="0"/>
        <w:bidi w:val="0"/>
        <w:snapToGrid/>
        <w:spacing w:line="480" w:lineRule="exact"/>
        <w:jc w:val="center"/>
        <w:rPr>
          <w:rFonts w:hint="default" w:ascii="宋体" w:hAnsi="宋体" w:eastAsia="宋体" w:cs="宋体"/>
          <w:color w:val="000000"/>
          <w:sz w:val="24"/>
          <w:szCs w:val="24"/>
          <w:lang w:val="en-US" w:eastAsia="zh-CN"/>
        </w:rPr>
      </w:pPr>
      <w:r>
        <w:rPr>
          <w:rFonts w:hint="eastAsia" w:cs="仿宋_GB2312"/>
          <w:bCs/>
          <w:color w:val="auto"/>
          <w:kern w:val="0"/>
          <w:sz w:val="28"/>
          <w:szCs w:val="28"/>
          <w:lang w:val="en-US" w:eastAsia="zh-CN" w:bidi="ar-SA"/>
        </w:rPr>
        <w:t xml:space="preserve">   </w:t>
      </w:r>
      <w:r>
        <w:rPr>
          <w:rFonts w:hint="eastAsia" w:ascii="宋体" w:hAnsi="宋体" w:eastAsia="宋体" w:cs="宋体"/>
          <w:color w:val="000000"/>
          <w:sz w:val="24"/>
          <w:lang w:val="en-US" w:eastAsia="zh-CN"/>
        </w:rPr>
        <w:t xml:space="preserve">  </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lang w:val="en-US" w:eastAsia="zh-CN"/>
        </w:rPr>
        <w:t>合同编号：</w:t>
      </w:r>
    </w:p>
    <w:p w14:paraId="62DC2D8D">
      <w:pPr>
        <w:keepNext w:val="0"/>
        <w:keepLines w:val="0"/>
        <w:pageBreakBefore w:val="0"/>
        <w:widowControl w:val="0"/>
        <w:kinsoku/>
        <w:wordWrap/>
        <w:overflowPunct/>
        <w:topLinePunct w:val="0"/>
        <w:bidi w:val="0"/>
        <w:snapToGrid/>
        <w:spacing w:before="0" w:line="480" w:lineRule="exact"/>
        <w:ind w:left="0" w:right="0" w:firstLine="0"/>
        <w:jc w:val="center"/>
        <w:rPr>
          <w:rFonts w:hint="eastAsia" w:ascii="黑体" w:hAnsi="黑体" w:eastAsia="黑体" w:cs="黑体"/>
          <w:color w:val="000000"/>
          <w:spacing w:val="0"/>
          <w:position w:val="0"/>
          <w:sz w:val="36"/>
          <w:szCs w:val="36"/>
          <w:u w:val="single"/>
          <w:shd w:val="clear" w:color="auto" w:fill="auto"/>
        </w:rPr>
      </w:pPr>
      <w:r>
        <w:rPr>
          <w:rFonts w:hint="eastAsia" w:ascii="黑体" w:hAnsi="黑体" w:eastAsia="黑体" w:cs="黑体"/>
          <w:b/>
          <w:color w:val="000000"/>
          <w:spacing w:val="0"/>
          <w:position w:val="0"/>
          <w:sz w:val="36"/>
          <w:szCs w:val="36"/>
          <w:u w:val="none"/>
          <w:shd w:val="clear" w:color="auto" w:fill="auto"/>
        </w:rPr>
        <w:t>医疗设备</w:t>
      </w:r>
      <w:r>
        <w:rPr>
          <w:rFonts w:hint="eastAsia" w:ascii="黑体" w:hAnsi="黑体" w:eastAsia="黑体" w:cs="黑体"/>
          <w:b/>
          <w:color w:val="000000"/>
          <w:spacing w:val="0"/>
          <w:position w:val="0"/>
          <w:sz w:val="36"/>
          <w:szCs w:val="36"/>
          <w:u w:val="none"/>
          <w:shd w:val="clear" w:color="auto" w:fill="auto"/>
          <w:lang w:val="en-US" w:eastAsia="zh-CN"/>
        </w:rPr>
        <w:t>维保</w:t>
      </w:r>
      <w:r>
        <w:rPr>
          <w:rFonts w:hint="eastAsia" w:ascii="黑体" w:hAnsi="黑体" w:eastAsia="黑体" w:cs="黑体"/>
          <w:b/>
          <w:color w:val="000000"/>
          <w:spacing w:val="0"/>
          <w:position w:val="0"/>
          <w:sz w:val="36"/>
          <w:szCs w:val="36"/>
          <w:u w:val="none"/>
          <w:shd w:val="clear" w:color="auto" w:fill="auto"/>
        </w:rPr>
        <w:t>服务合同</w:t>
      </w:r>
    </w:p>
    <w:p w14:paraId="42989801">
      <w:pPr>
        <w:keepNext w:val="0"/>
        <w:keepLines w:val="0"/>
        <w:pageBreakBefore w:val="0"/>
        <w:widowControl w:val="0"/>
        <w:kinsoku/>
        <w:wordWrap/>
        <w:overflowPunct/>
        <w:topLinePunct w:val="0"/>
        <w:bidi w:val="0"/>
        <w:snapToGrid/>
        <w:spacing w:line="480" w:lineRule="exact"/>
        <w:rPr>
          <w:rFonts w:hint="eastAsia" w:ascii="宋体" w:hAnsi="宋体" w:eastAsia="宋体" w:cs="宋体"/>
          <w:color w:val="000000"/>
          <w:sz w:val="24"/>
          <w:szCs w:val="24"/>
        </w:rPr>
      </w:pPr>
      <w:r>
        <w:rPr>
          <w:rFonts w:hint="eastAsia" w:ascii="宋体" w:hAnsi="宋体" w:eastAsia="宋体" w:cs="宋体"/>
          <w:b/>
          <w:bCs/>
          <w:color w:val="000000"/>
          <w:sz w:val="24"/>
          <w:szCs w:val="24"/>
        </w:rPr>
        <w:t>甲方</w:t>
      </w:r>
      <w:r>
        <w:rPr>
          <w:rFonts w:hint="eastAsia" w:ascii="宋体" w:hAnsi="宋体" w:eastAsia="宋体" w:cs="宋体"/>
          <w:color w:val="000000"/>
          <w:sz w:val="24"/>
          <w:szCs w:val="24"/>
        </w:rPr>
        <w:t>：娄底市中心医院</w:t>
      </w:r>
    </w:p>
    <w:p w14:paraId="3F6A641C">
      <w:pPr>
        <w:keepNext w:val="0"/>
        <w:keepLines w:val="0"/>
        <w:pageBreakBefore w:val="0"/>
        <w:widowControl w:val="0"/>
        <w:kinsoku/>
        <w:wordWrap/>
        <w:overflowPunct/>
        <w:topLinePunct w:val="0"/>
        <w:bidi w:val="0"/>
        <w:snapToGrid/>
        <w:spacing w:line="480" w:lineRule="exac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法定代表人：</w:t>
      </w:r>
      <w:r>
        <w:rPr>
          <w:rFonts w:hint="eastAsia" w:ascii="宋体" w:hAnsi="宋体" w:cs="宋体"/>
          <w:color w:val="000000"/>
          <w:sz w:val="24"/>
          <w:szCs w:val="24"/>
          <w:lang w:val="en-US" w:eastAsia="zh-CN"/>
        </w:rPr>
        <w:t>杨吉军</w:t>
      </w:r>
    </w:p>
    <w:p w14:paraId="42918A3C">
      <w:pPr>
        <w:keepNext w:val="0"/>
        <w:keepLines w:val="0"/>
        <w:pageBreakBefore w:val="0"/>
        <w:widowControl w:val="0"/>
        <w:kinsoku/>
        <w:wordWrap/>
        <w:overflowPunct/>
        <w:topLinePunct w:val="0"/>
        <w:bidi w:val="0"/>
        <w:snapToGrid/>
        <w:spacing w:line="480" w:lineRule="exact"/>
        <w:rPr>
          <w:rFonts w:hint="eastAsia" w:ascii="宋体" w:hAnsi="宋体" w:eastAsia="宋体" w:cs="宋体"/>
          <w:color w:val="000000"/>
          <w:sz w:val="24"/>
          <w:szCs w:val="24"/>
        </w:rPr>
      </w:pPr>
      <w:r>
        <w:rPr>
          <w:rFonts w:hint="eastAsia" w:ascii="宋体" w:hAnsi="宋体" w:eastAsia="宋体" w:cs="宋体"/>
          <w:color w:val="000000"/>
          <w:sz w:val="24"/>
          <w:szCs w:val="24"/>
        </w:rPr>
        <w:t>统一社会信用代码：12431300447162073W</w:t>
      </w:r>
    </w:p>
    <w:p w14:paraId="66A6F2FC">
      <w:pPr>
        <w:keepNext w:val="0"/>
        <w:keepLines w:val="0"/>
        <w:pageBreakBefore w:val="0"/>
        <w:widowControl w:val="0"/>
        <w:kinsoku/>
        <w:wordWrap/>
        <w:overflowPunct/>
        <w:topLinePunct w:val="0"/>
        <w:bidi w:val="0"/>
        <w:snapToGrid/>
        <w:spacing w:line="480" w:lineRule="exact"/>
        <w:rPr>
          <w:rFonts w:hint="eastAsia" w:ascii="宋体" w:hAnsi="宋体" w:eastAsia="宋体" w:cs="宋体"/>
          <w:color w:val="000000"/>
          <w:sz w:val="24"/>
          <w:szCs w:val="24"/>
        </w:rPr>
      </w:pPr>
      <w:r>
        <w:rPr>
          <w:rFonts w:hint="eastAsia" w:ascii="宋体" w:hAnsi="宋体" w:eastAsia="宋体" w:cs="宋体"/>
          <w:color w:val="000000"/>
          <w:sz w:val="24"/>
          <w:szCs w:val="24"/>
        </w:rPr>
        <w:t>地址：湖南省娄底市娄星区长青中街51号</w:t>
      </w:r>
    </w:p>
    <w:p w14:paraId="1901F6E8">
      <w:pPr>
        <w:keepNext w:val="0"/>
        <w:keepLines w:val="0"/>
        <w:pageBreakBefore w:val="0"/>
        <w:widowControl w:val="0"/>
        <w:kinsoku/>
        <w:wordWrap/>
        <w:overflowPunct/>
        <w:topLinePunct w:val="0"/>
        <w:bidi w:val="0"/>
        <w:snapToGrid/>
        <w:spacing w:line="480" w:lineRule="exact"/>
        <w:rPr>
          <w:rFonts w:hint="eastAsia" w:ascii="宋体" w:hAnsi="宋体" w:eastAsia="宋体" w:cs="宋体"/>
          <w:color w:val="000000"/>
          <w:sz w:val="24"/>
          <w:szCs w:val="24"/>
        </w:rPr>
      </w:pPr>
      <w:r>
        <w:rPr>
          <w:rFonts w:hint="eastAsia" w:ascii="宋体" w:hAnsi="宋体" w:eastAsia="宋体" w:cs="宋体"/>
          <w:b/>
          <w:bCs/>
          <w:color w:val="000000"/>
          <w:sz w:val="24"/>
          <w:szCs w:val="24"/>
        </w:rPr>
        <w:t>乙方</w:t>
      </w:r>
      <w:r>
        <w:rPr>
          <w:rFonts w:hint="eastAsia" w:ascii="宋体" w:hAnsi="宋体" w:eastAsia="宋体" w:cs="宋体"/>
          <w:color w:val="000000"/>
          <w:sz w:val="24"/>
          <w:szCs w:val="24"/>
        </w:rPr>
        <w:t>：</w:t>
      </w:r>
    </w:p>
    <w:p w14:paraId="4BC356E8">
      <w:pPr>
        <w:keepNext w:val="0"/>
        <w:keepLines w:val="0"/>
        <w:pageBreakBefore w:val="0"/>
        <w:widowControl w:val="0"/>
        <w:kinsoku/>
        <w:wordWrap/>
        <w:overflowPunct/>
        <w:topLinePunct w:val="0"/>
        <w:bidi w:val="0"/>
        <w:snapToGrid/>
        <w:spacing w:line="480" w:lineRule="exact"/>
        <w:rPr>
          <w:rFonts w:hint="eastAsia" w:ascii="宋体" w:hAnsi="宋体" w:eastAsia="宋体" w:cs="宋体"/>
          <w:color w:val="000000"/>
          <w:sz w:val="24"/>
          <w:szCs w:val="24"/>
        </w:rPr>
      </w:pPr>
      <w:r>
        <w:rPr>
          <w:rFonts w:hint="eastAsia" w:ascii="宋体" w:hAnsi="宋体" w:eastAsia="宋体" w:cs="宋体"/>
          <w:color w:val="000000"/>
          <w:sz w:val="24"/>
          <w:szCs w:val="24"/>
        </w:rPr>
        <w:t>法定代表人：</w:t>
      </w:r>
    </w:p>
    <w:p w14:paraId="3CCD021D">
      <w:pPr>
        <w:keepNext w:val="0"/>
        <w:keepLines w:val="0"/>
        <w:pageBreakBefore w:val="0"/>
        <w:widowControl w:val="0"/>
        <w:kinsoku/>
        <w:wordWrap/>
        <w:overflowPunct/>
        <w:topLinePunct w:val="0"/>
        <w:bidi w:val="0"/>
        <w:snapToGrid/>
        <w:spacing w:line="480" w:lineRule="exact"/>
        <w:rPr>
          <w:rFonts w:hint="eastAsia" w:ascii="宋体" w:hAnsi="宋体" w:eastAsia="宋体" w:cs="宋体"/>
          <w:color w:val="000000"/>
          <w:sz w:val="24"/>
          <w:szCs w:val="24"/>
        </w:rPr>
      </w:pPr>
      <w:r>
        <w:rPr>
          <w:rFonts w:hint="eastAsia" w:ascii="宋体" w:hAnsi="宋体" w:eastAsia="宋体" w:cs="宋体"/>
          <w:color w:val="000000"/>
          <w:sz w:val="24"/>
          <w:szCs w:val="24"/>
        </w:rPr>
        <w:t>统一社会信用代码：</w:t>
      </w:r>
    </w:p>
    <w:p w14:paraId="54C0ED12">
      <w:pPr>
        <w:keepNext w:val="0"/>
        <w:keepLines w:val="0"/>
        <w:pageBreakBefore w:val="0"/>
        <w:widowControl w:val="0"/>
        <w:kinsoku/>
        <w:wordWrap/>
        <w:overflowPunct/>
        <w:topLinePunct w:val="0"/>
        <w:bidi w:val="0"/>
        <w:snapToGrid/>
        <w:spacing w:line="480" w:lineRule="exact"/>
        <w:rPr>
          <w:rFonts w:hint="eastAsia" w:ascii="宋体" w:hAnsi="宋体" w:eastAsia="宋体" w:cs="宋体"/>
          <w:color w:val="000000"/>
          <w:sz w:val="24"/>
          <w:szCs w:val="24"/>
        </w:rPr>
      </w:pPr>
      <w:r>
        <w:rPr>
          <w:rFonts w:hint="eastAsia" w:ascii="宋体" w:hAnsi="宋体" w:eastAsia="宋体" w:cs="宋体"/>
          <w:color w:val="000000"/>
          <w:sz w:val="24"/>
          <w:szCs w:val="24"/>
        </w:rPr>
        <w:t>地址：</w:t>
      </w:r>
    </w:p>
    <w:p w14:paraId="5C95F1BA">
      <w:pPr>
        <w:pStyle w:val="14"/>
        <w:keepNext w:val="0"/>
        <w:keepLines w:val="0"/>
        <w:pageBreakBefore w:val="0"/>
        <w:widowControl w:val="0"/>
        <w:kinsoku/>
        <w:wordWrap w:val="0"/>
        <w:overflowPunct/>
        <w:topLinePunct/>
        <w:autoSpaceDE/>
        <w:autoSpaceDN/>
        <w:bidi w:val="0"/>
        <w:snapToGrid/>
        <w:spacing w:after="0" w:line="480" w:lineRule="exact"/>
        <w:ind w:left="0" w:leftChars="0" w:firstLine="480" w:firstLineChars="200"/>
        <w:jc w:val="both"/>
        <w:textAlignment w:val="auto"/>
        <w:rPr>
          <w:rFonts w:hint="eastAsia"/>
          <w:color w:val="000000"/>
          <w:sz w:val="24"/>
          <w:szCs w:val="24"/>
          <w:lang w:val="en-US" w:eastAsia="zh-CN"/>
        </w:rPr>
      </w:pPr>
    </w:p>
    <w:p w14:paraId="4648BC45">
      <w:pPr>
        <w:keepNext w:val="0"/>
        <w:keepLines w:val="0"/>
        <w:pageBreakBefore w:val="0"/>
        <w:widowControl w:val="0"/>
        <w:kinsoku/>
        <w:wordWrap w:val="0"/>
        <w:overflowPunct/>
        <w:topLinePunct/>
        <w:autoSpaceDE/>
        <w:autoSpaceDN/>
        <w:bidi w:val="0"/>
        <w:adjustRightInd/>
        <w:snapToGrid/>
        <w:spacing w:before="0" w:line="480" w:lineRule="exact"/>
        <w:ind w:left="0" w:leftChars="0" w:right="0" w:firstLine="480" w:firstLineChars="200"/>
        <w:jc w:val="both"/>
        <w:textAlignment w:val="auto"/>
        <w:rPr>
          <w:rFonts w:hint="eastAsia" w:ascii="宋体" w:hAnsi="宋体" w:eastAsia="宋体" w:cs="宋体"/>
          <w:b w:val="0"/>
          <w:bCs/>
          <w:color w:val="000000"/>
          <w:spacing w:val="0"/>
          <w:position w:val="0"/>
          <w:sz w:val="24"/>
          <w:szCs w:val="24"/>
          <w:u w:val="none"/>
          <w:shd w:val="clear" w:color="auto" w:fill="auto"/>
          <w:lang w:val="en-US" w:eastAsia="zh-CN"/>
        </w:rPr>
      </w:pPr>
      <w:r>
        <w:rPr>
          <w:rFonts w:hint="eastAsia" w:ascii="宋体" w:hAnsi="宋体" w:eastAsia="宋体" w:cs="宋体"/>
          <w:b w:val="0"/>
          <w:bCs/>
          <w:color w:val="000000"/>
          <w:spacing w:val="0"/>
          <w:position w:val="0"/>
          <w:sz w:val="24"/>
          <w:szCs w:val="24"/>
          <w:u w:val="none"/>
          <w:shd w:val="clear" w:color="auto" w:fill="auto"/>
          <w:lang w:val="en-US" w:eastAsia="zh-CN"/>
        </w:rPr>
        <w:t>甲方通过</w:t>
      </w:r>
      <w:r>
        <w:rPr>
          <w:rFonts w:hint="eastAsia" w:ascii="宋体" w:hAnsi="宋体" w:eastAsia="宋体" w:cs="宋体"/>
          <w:b w:val="0"/>
          <w:bCs/>
          <w:color w:val="0000FF"/>
          <w:spacing w:val="0"/>
          <w:position w:val="0"/>
          <w:sz w:val="24"/>
          <w:szCs w:val="24"/>
          <w:u w:val="none"/>
          <w:shd w:val="clear" w:color="auto" w:fill="auto"/>
          <w:lang w:val="en-US" w:eastAsia="zh-CN"/>
        </w:rPr>
        <w:t>医院公开挂网</w:t>
      </w:r>
      <w:r>
        <w:rPr>
          <w:rFonts w:hint="eastAsia" w:ascii="宋体" w:hAnsi="宋体" w:cs="宋体"/>
          <w:b w:val="0"/>
          <w:bCs/>
          <w:color w:val="0000FF"/>
          <w:spacing w:val="0"/>
          <w:position w:val="0"/>
          <w:sz w:val="24"/>
          <w:szCs w:val="24"/>
          <w:u w:val="none"/>
          <w:shd w:val="clear" w:color="auto" w:fill="auto"/>
          <w:lang w:val="en-US" w:eastAsia="zh-CN"/>
        </w:rPr>
        <w:t>方式</w:t>
      </w:r>
      <w:r>
        <w:rPr>
          <w:rFonts w:hint="eastAsia" w:ascii="宋体" w:hAnsi="宋体" w:eastAsia="宋体" w:cs="宋体"/>
          <w:b w:val="0"/>
          <w:bCs/>
          <w:color w:val="000000"/>
          <w:spacing w:val="0"/>
          <w:position w:val="0"/>
          <w:sz w:val="24"/>
          <w:szCs w:val="24"/>
          <w:u w:val="none"/>
          <w:shd w:val="clear" w:color="auto" w:fill="auto"/>
          <w:lang w:val="en-US" w:eastAsia="zh-CN"/>
        </w:rPr>
        <w:t>采购</w:t>
      </w:r>
      <w:r>
        <w:rPr>
          <w:rFonts w:hint="eastAsia" w:ascii="宋体" w:hAnsi="宋体" w:eastAsia="宋体" w:cs="宋体"/>
          <w:b w:val="0"/>
          <w:bCs/>
          <w:color w:val="000000"/>
          <w:spacing w:val="0"/>
          <w:position w:val="0"/>
          <w:sz w:val="24"/>
          <w:szCs w:val="24"/>
          <w:u w:val="single"/>
          <w:shd w:val="clear" w:color="auto" w:fill="auto"/>
          <w:lang w:val="en-US" w:eastAsia="zh-CN"/>
        </w:rPr>
        <w:t>富士电子胃肠镜维保服务</w:t>
      </w:r>
      <w:r>
        <w:rPr>
          <w:rFonts w:hint="eastAsia" w:ascii="宋体" w:hAnsi="宋体" w:eastAsia="宋体" w:cs="宋体"/>
          <w:b w:val="0"/>
          <w:bCs/>
          <w:color w:val="000000"/>
          <w:spacing w:val="0"/>
          <w:position w:val="0"/>
          <w:sz w:val="24"/>
          <w:szCs w:val="24"/>
          <w:u w:val="none"/>
          <w:shd w:val="clear" w:color="auto" w:fill="auto"/>
          <w:lang w:val="en-US" w:eastAsia="zh-CN"/>
        </w:rPr>
        <w:t>，乙方为成交供应商。</w:t>
      </w:r>
      <w:r>
        <w:rPr>
          <w:rFonts w:hint="eastAsia" w:ascii="宋体" w:hAnsi="宋体" w:eastAsia="宋体" w:cs="宋体"/>
          <w:b w:val="0"/>
          <w:bCs/>
          <w:color w:val="000000"/>
          <w:spacing w:val="0"/>
          <w:position w:val="0"/>
          <w:sz w:val="24"/>
          <w:szCs w:val="24"/>
          <w:u w:val="none"/>
          <w:shd w:val="clear" w:color="auto" w:fill="auto"/>
        </w:rPr>
        <w:t>根据《中华人民共和国</w:t>
      </w:r>
      <w:r>
        <w:rPr>
          <w:rFonts w:hint="eastAsia" w:ascii="宋体" w:hAnsi="宋体" w:eastAsia="宋体" w:cs="宋体"/>
          <w:b w:val="0"/>
          <w:bCs/>
          <w:color w:val="000000"/>
          <w:spacing w:val="0"/>
          <w:position w:val="0"/>
          <w:sz w:val="24"/>
          <w:szCs w:val="24"/>
          <w:u w:val="none"/>
          <w:shd w:val="clear" w:color="auto" w:fill="auto"/>
          <w:lang w:val="en-US" w:eastAsia="zh-CN"/>
        </w:rPr>
        <w:t>民法典</w:t>
      </w:r>
      <w:r>
        <w:rPr>
          <w:rFonts w:hint="eastAsia" w:ascii="宋体" w:hAnsi="宋体" w:eastAsia="宋体" w:cs="宋体"/>
          <w:b w:val="0"/>
          <w:bCs/>
          <w:color w:val="000000"/>
          <w:spacing w:val="0"/>
          <w:position w:val="0"/>
          <w:sz w:val="24"/>
          <w:szCs w:val="24"/>
          <w:u w:val="none"/>
          <w:shd w:val="clear" w:color="auto" w:fill="auto"/>
        </w:rPr>
        <w:t>》《中华人民共和国政府釆购法》等相关法律</w:t>
      </w:r>
      <w:r>
        <w:rPr>
          <w:rFonts w:hint="eastAsia" w:ascii="宋体" w:hAnsi="宋体" w:eastAsia="宋体" w:cs="宋体"/>
          <w:b w:val="0"/>
          <w:bCs/>
          <w:color w:val="000000"/>
          <w:spacing w:val="0"/>
          <w:position w:val="0"/>
          <w:sz w:val="24"/>
          <w:szCs w:val="24"/>
          <w:u w:val="none"/>
          <w:shd w:val="clear" w:color="auto" w:fill="auto"/>
          <w:lang w:eastAsia="zh-CN"/>
        </w:rPr>
        <w:t>、</w:t>
      </w:r>
      <w:r>
        <w:rPr>
          <w:rFonts w:hint="eastAsia" w:ascii="宋体" w:hAnsi="宋体" w:eastAsia="宋体" w:cs="宋体"/>
          <w:b w:val="0"/>
          <w:bCs/>
          <w:color w:val="000000"/>
          <w:spacing w:val="0"/>
          <w:position w:val="0"/>
          <w:sz w:val="24"/>
          <w:szCs w:val="24"/>
          <w:u w:val="none"/>
          <w:shd w:val="clear" w:color="auto" w:fill="auto"/>
        </w:rPr>
        <w:t>法规</w:t>
      </w:r>
      <w:r>
        <w:rPr>
          <w:rFonts w:hint="eastAsia" w:ascii="宋体" w:hAnsi="宋体" w:eastAsia="宋体" w:cs="宋体"/>
          <w:b w:val="0"/>
          <w:bCs/>
          <w:color w:val="000000"/>
          <w:spacing w:val="0"/>
          <w:position w:val="0"/>
          <w:sz w:val="24"/>
          <w:szCs w:val="24"/>
          <w:u w:val="none"/>
          <w:shd w:val="clear" w:color="auto" w:fill="auto"/>
          <w:lang w:val="en-US" w:eastAsia="zh-CN"/>
        </w:rPr>
        <w:t>的规定</w:t>
      </w:r>
      <w:r>
        <w:rPr>
          <w:rFonts w:hint="eastAsia" w:ascii="宋体" w:hAnsi="宋体" w:eastAsia="宋体" w:cs="宋体"/>
          <w:b w:val="0"/>
          <w:bCs/>
          <w:color w:val="000000"/>
          <w:spacing w:val="0"/>
          <w:position w:val="0"/>
          <w:sz w:val="24"/>
          <w:szCs w:val="24"/>
          <w:u w:val="none"/>
          <w:shd w:val="clear" w:color="auto" w:fill="auto"/>
        </w:rPr>
        <w:t>，</w:t>
      </w:r>
      <w:r>
        <w:rPr>
          <w:rFonts w:hint="eastAsia" w:ascii="宋体" w:hAnsi="宋体" w:eastAsia="宋体" w:cs="宋体"/>
          <w:b w:val="0"/>
          <w:bCs/>
          <w:color w:val="000000"/>
          <w:spacing w:val="0"/>
          <w:position w:val="0"/>
          <w:sz w:val="24"/>
          <w:szCs w:val="24"/>
          <w:u w:val="none"/>
          <w:shd w:val="clear" w:color="auto" w:fill="auto"/>
          <w:lang w:val="en-US" w:eastAsia="zh-CN"/>
        </w:rPr>
        <w:t>本着诚实信用、互惠互利原则，</w:t>
      </w:r>
      <w:r>
        <w:rPr>
          <w:rFonts w:hint="eastAsia" w:ascii="宋体" w:hAnsi="宋体" w:eastAsia="宋体" w:cs="宋体"/>
          <w:b w:val="0"/>
          <w:bCs/>
          <w:color w:val="000000"/>
          <w:spacing w:val="0"/>
          <w:position w:val="0"/>
          <w:sz w:val="24"/>
          <w:szCs w:val="24"/>
          <w:u w:val="none"/>
          <w:shd w:val="clear" w:color="auto" w:fill="auto"/>
        </w:rPr>
        <w:t>双方</w:t>
      </w:r>
      <w:r>
        <w:rPr>
          <w:rFonts w:hint="eastAsia" w:ascii="宋体" w:hAnsi="宋体" w:eastAsia="宋体" w:cs="宋体"/>
          <w:b w:val="0"/>
          <w:bCs/>
          <w:color w:val="000000"/>
          <w:spacing w:val="0"/>
          <w:position w:val="0"/>
          <w:sz w:val="24"/>
          <w:szCs w:val="24"/>
          <w:u w:val="none"/>
          <w:shd w:val="clear" w:color="auto" w:fill="auto"/>
          <w:lang w:val="en-US" w:eastAsia="zh-CN"/>
        </w:rPr>
        <w:t>就乙方为甲方提供</w:t>
      </w:r>
      <w:r>
        <w:rPr>
          <w:rFonts w:hint="eastAsia" w:ascii="宋体" w:hAnsi="宋体" w:cs="宋体"/>
          <w:b w:val="0"/>
          <w:bCs/>
          <w:color w:val="000000"/>
          <w:spacing w:val="0"/>
          <w:position w:val="0"/>
          <w:sz w:val="24"/>
          <w:szCs w:val="24"/>
          <w:u w:val="single"/>
          <w:shd w:val="clear" w:color="auto" w:fill="auto"/>
          <w:lang w:val="en-US" w:eastAsia="zh-CN"/>
        </w:rPr>
        <w:t>富士电子胃肠镜维保服务</w:t>
      </w:r>
      <w:r>
        <w:rPr>
          <w:rFonts w:hint="eastAsia" w:ascii="宋体" w:hAnsi="宋体" w:eastAsia="宋体" w:cs="宋体"/>
          <w:b w:val="0"/>
          <w:bCs/>
          <w:color w:val="000000"/>
          <w:spacing w:val="0"/>
          <w:position w:val="0"/>
          <w:sz w:val="24"/>
          <w:szCs w:val="24"/>
          <w:u w:val="none"/>
          <w:shd w:val="clear" w:color="auto" w:fill="auto"/>
          <w:lang w:val="en-US" w:eastAsia="zh-CN"/>
        </w:rPr>
        <w:t>事宜</w:t>
      </w:r>
      <w:r>
        <w:rPr>
          <w:rFonts w:hint="eastAsia" w:ascii="宋体" w:hAnsi="宋体" w:eastAsia="宋体" w:cs="宋体"/>
          <w:b w:val="0"/>
          <w:bCs/>
          <w:color w:val="000000"/>
          <w:spacing w:val="0"/>
          <w:position w:val="0"/>
          <w:sz w:val="24"/>
          <w:szCs w:val="24"/>
          <w:u w:val="none"/>
          <w:shd w:val="clear" w:color="auto" w:fill="auto"/>
        </w:rPr>
        <w:t>协商一致</w:t>
      </w:r>
      <w:r>
        <w:rPr>
          <w:rFonts w:hint="eastAsia" w:ascii="宋体" w:hAnsi="宋体" w:cs="宋体"/>
          <w:b w:val="0"/>
          <w:bCs/>
          <w:color w:val="000000"/>
          <w:spacing w:val="0"/>
          <w:position w:val="0"/>
          <w:sz w:val="24"/>
          <w:szCs w:val="24"/>
          <w:u w:val="none"/>
          <w:shd w:val="clear" w:color="auto" w:fill="auto"/>
          <w:lang w:eastAsia="zh-CN"/>
        </w:rPr>
        <w:t>，</w:t>
      </w:r>
      <w:r>
        <w:rPr>
          <w:rFonts w:hint="eastAsia" w:ascii="宋体" w:hAnsi="宋体" w:eastAsia="宋体" w:cs="宋体"/>
          <w:b w:val="0"/>
          <w:bCs/>
          <w:color w:val="000000"/>
          <w:spacing w:val="0"/>
          <w:position w:val="0"/>
          <w:sz w:val="24"/>
          <w:szCs w:val="24"/>
          <w:u w:val="none"/>
          <w:shd w:val="clear" w:color="auto" w:fill="auto"/>
          <w:lang w:val="en-US" w:eastAsia="zh-CN"/>
        </w:rPr>
        <w:t>特签订</w:t>
      </w:r>
      <w:r>
        <w:rPr>
          <w:rFonts w:hint="eastAsia" w:ascii="宋体" w:hAnsi="宋体" w:eastAsia="宋体" w:cs="宋体"/>
          <w:b w:val="0"/>
          <w:bCs/>
          <w:color w:val="000000"/>
          <w:spacing w:val="0"/>
          <w:position w:val="0"/>
          <w:sz w:val="24"/>
          <w:szCs w:val="24"/>
          <w:u w:val="none"/>
          <w:shd w:val="clear" w:color="auto" w:fill="auto"/>
        </w:rPr>
        <w:t>本合同</w:t>
      </w:r>
      <w:r>
        <w:rPr>
          <w:rFonts w:hint="eastAsia" w:ascii="宋体" w:hAnsi="宋体" w:eastAsia="宋体" w:cs="宋体"/>
          <w:b w:val="0"/>
          <w:bCs/>
          <w:color w:val="000000"/>
          <w:spacing w:val="0"/>
          <w:position w:val="0"/>
          <w:sz w:val="24"/>
          <w:szCs w:val="24"/>
          <w:u w:val="none"/>
          <w:shd w:val="clear" w:color="auto" w:fill="auto"/>
          <w:lang w:eastAsia="zh-CN"/>
        </w:rPr>
        <w:t>，</w:t>
      </w:r>
      <w:r>
        <w:rPr>
          <w:rFonts w:hint="eastAsia" w:ascii="宋体" w:hAnsi="宋体" w:eastAsia="宋体" w:cs="宋体"/>
          <w:b w:val="0"/>
          <w:bCs/>
          <w:color w:val="000000"/>
          <w:spacing w:val="0"/>
          <w:position w:val="0"/>
          <w:sz w:val="24"/>
          <w:szCs w:val="24"/>
          <w:u w:val="none"/>
          <w:shd w:val="clear" w:color="auto" w:fill="auto"/>
          <w:lang w:val="en-US" w:eastAsia="zh-CN"/>
        </w:rPr>
        <w:t>以资共同遵守。</w:t>
      </w:r>
    </w:p>
    <w:p w14:paraId="1C21AB21">
      <w:pPr>
        <w:keepNext w:val="0"/>
        <w:keepLines w:val="0"/>
        <w:pageBreakBefore w:val="0"/>
        <w:widowControl w:val="0"/>
        <w:numPr>
          <w:ilvl w:val="0"/>
          <w:numId w:val="2"/>
        </w:numPr>
        <w:kinsoku/>
        <w:wordWrap w:val="0"/>
        <w:overflowPunct/>
        <w:topLinePunct/>
        <w:autoSpaceDE/>
        <w:autoSpaceDN/>
        <w:bidi w:val="0"/>
        <w:adjustRightInd/>
        <w:snapToGrid/>
        <w:spacing w:before="0" w:line="480" w:lineRule="exact"/>
        <w:ind w:left="0" w:leftChars="0" w:right="0" w:firstLine="482" w:firstLineChars="200"/>
        <w:jc w:val="both"/>
        <w:textAlignment w:val="auto"/>
        <w:rPr>
          <w:rFonts w:hint="default" w:ascii="宋体" w:hAnsi="宋体" w:eastAsia="宋体" w:cs="宋体"/>
          <w:b/>
          <w:bCs w:val="0"/>
          <w:color w:val="000000"/>
          <w:spacing w:val="0"/>
          <w:position w:val="0"/>
          <w:sz w:val="24"/>
          <w:szCs w:val="24"/>
          <w:u w:val="none"/>
          <w:shd w:val="clear" w:color="auto" w:fill="auto"/>
          <w:lang w:val="en-US" w:eastAsia="zh-CN"/>
        </w:rPr>
      </w:pPr>
      <w:r>
        <w:rPr>
          <w:rFonts w:hint="eastAsia" w:ascii="宋体" w:hAnsi="宋体" w:eastAsia="宋体" w:cs="宋体"/>
          <w:b/>
          <w:bCs w:val="0"/>
          <w:color w:val="000000"/>
          <w:spacing w:val="0"/>
          <w:position w:val="0"/>
          <w:sz w:val="24"/>
          <w:szCs w:val="24"/>
          <w:u w:val="none"/>
          <w:shd w:val="clear" w:color="auto" w:fill="auto"/>
          <w:lang w:val="en-US" w:eastAsia="zh-CN"/>
        </w:rPr>
        <w:t>服务内容</w:t>
      </w:r>
    </w:p>
    <w:p w14:paraId="35D39A96">
      <w:pPr>
        <w:pStyle w:val="14"/>
        <w:keepNext w:val="0"/>
        <w:keepLines w:val="0"/>
        <w:pageBreakBefore w:val="0"/>
        <w:widowControl w:val="0"/>
        <w:numPr>
          <w:ilvl w:val="0"/>
          <w:numId w:val="0"/>
        </w:numPr>
        <w:kinsoku/>
        <w:wordWrap w:val="0"/>
        <w:overflowPunct/>
        <w:topLinePunct/>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000000"/>
          <w:spacing w:val="0"/>
          <w:position w:val="0"/>
          <w:sz w:val="24"/>
          <w:szCs w:val="24"/>
          <w:u w:val="none"/>
          <w:shd w:val="clear" w:color="auto" w:fill="auto"/>
          <w:lang w:val="en-US" w:eastAsia="zh-CN"/>
        </w:rPr>
      </w:pPr>
      <w:r>
        <w:rPr>
          <w:rFonts w:hint="eastAsia" w:ascii="宋体" w:hAnsi="宋体" w:eastAsia="宋体" w:cs="宋体"/>
          <w:b w:val="0"/>
          <w:bCs/>
          <w:color w:val="000000"/>
          <w:spacing w:val="0"/>
          <w:position w:val="0"/>
          <w:sz w:val="24"/>
          <w:szCs w:val="24"/>
          <w:u w:val="none"/>
          <w:shd w:val="clear" w:color="auto" w:fill="auto"/>
          <w:lang w:val="en-US" w:eastAsia="zh-CN"/>
        </w:rPr>
        <w:t>1.1维保设备信息：娄底市中心医院消化内镜中心</w:t>
      </w:r>
      <w:r>
        <w:rPr>
          <w:rFonts w:hint="eastAsia" w:ascii="宋体" w:hAnsi="宋体" w:cs="宋体"/>
          <w:b w:val="0"/>
          <w:bCs/>
          <w:color w:val="000000"/>
          <w:spacing w:val="0"/>
          <w:position w:val="0"/>
          <w:sz w:val="24"/>
          <w:szCs w:val="24"/>
          <w:u w:val="none"/>
          <w:shd w:val="clear" w:color="auto" w:fill="auto"/>
          <w:lang w:val="en-US" w:eastAsia="zh-CN"/>
        </w:rPr>
        <w:t>富士电子胃肠镜8条</w:t>
      </w:r>
      <w:r>
        <w:rPr>
          <w:rFonts w:hint="eastAsia" w:ascii="宋体" w:hAnsi="宋体" w:eastAsia="宋体" w:cs="宋体"/>
          <w:b w:val="0"/>
          <w:bCs/>
          <w:color w:val="000000"/>
          <w:spacing w:val="0"/>
          <w:kern w:val="0"/>
          <w:position w:val="0"/>
          <w:sz w:val="24"/>
          <w:szCs w:val="24"/>
          <w:u w:val="none"/>
          <w:shd w:val="clear" w:color="auto" w:fill="auto"/>
          <w:lang w:val="en-US" w:eastAsia="zh-CN"/>
        </w:rPr>
        <w:t>（设备具体信息详见附件一）。</w:t>
      </w:r>
    </w:p>
    <w:p w14:paraId="3C57EA12">
      <w:pPr>
        <w:pStyle w:val="5"/>
        <w:keepNext w:val="0"/>
        <w:keepLines w:val="0"/>
        <w:pageBreakBefore w:val="0"/>
        <w:widowControl w:val="0"/>
        <w:kinsoku/>
        <w:wordWrap w:val="0"/>
        <w:overflowPunct/>
        <w:topLinePunct/>
        <w:autoSpaceDE/>
        <w:autoSpaceDN/>
        <w:bidi w:val="0"/>
        <w:adjustRightInd/>
        <w:snapToGrid/>
        <w:spacing w:line="480" w:lineRule="exact"/>
        <w:ind w:left="0" w:leftChars="0" w:firstLine="480" w:firstLineChars="200"/>
        <w:jc w:val="both"/>
        <w:textAlignment w:val="auto"/>
        <w:rPr>
          <w:rFonts w:hint="eastAsia" w:ascii="宋体" w:hAnsi="宋体" w:eastAsia="宋体" w:cs="宋体"/>
          <w:b w:val="0"/>
          <w:bCs/>
          <w:color w:val="000000"/>
          <w:spacing w:val="0"/>
          <w:kern w:val="0"/>
          <w:position w:val="0"/>
          <w:sz w:val="24"/>
          <w:szCs w:val="24"/>
          <w:u w:val="none"/>
          <w:shd w:val="clear" w:color="auto" w:fill="auto"/>
          <w:lang w:val="en-US" w:eastAsia="zh-CN"/>
        </w:rPr>
      </w:pPr>
      <w:r>
        <w:rPr>
          <w:rFonts w:hint="eastAsia" w:ascii="宋体" w:hAnsi="宋体" w:eastAsia="宋体" w:cs="宋体"/>
          <w:b w:val="0"/>
          <w:bCs/>
          <w:color w:val="000000"/>
          <w:spacing w:val="0"/>
          <w:position w:val="0"/>
          <w:sz w:val="24"/>
          <w:szCs w:val="24"/>
          <w:u w:val="none"/>
          <w:shd w:val="clear" w:color="auto" w:fill="auto"/>
          <w:lang w:val="en-US" w:eastAsia="zh-CN"/>
        </w:rPr>
        <w:t>1</w:t>
      </w:r>
      <w:r>
        <w:rPr>
          <w:rFonts w:hint="eastAsia" w:ascii="宋体" w:hAnsi="宋体" w:eastAsia="宋体" w:cs="宋体"/>
          <w:b w:val="0"/>
          <w:bCs/>
          <w:color w:val="000000"/>
          <w:spacing w:val="0"/>
          <w:kern w:val="0"/>
          <w:position w:val="0"/>
          <w:sz w:val="24"/>
          <w:szCs w:val="24"/>
          <w:u w:val="none"/>
          <w:shd w:val="clear" w:color="auto" w:fill="auto"/>
          <w:lang w:val="en-US" w:eastAsia="zh-CN"/>
        </w:rPr>
        <w:t>.2维保服务类型：全包。</w:t>
      </w:r>
    </w:p>
    <w:p w14:paraId="5D69711D">
      <w:pPr>
        <w:pStyle w:val="5"/>
        <w:keepNext w:val="0"/>
        <w:keepLines w:val="0"/>
        <w:pageBreakBefore w:val="0"/>
        <w:widowControl w:val="0"/>
        <w:kinsoku/>
        <w:wordWrap w:val="0"/>
        <w:overflowPunct/>
        <w:topLinePunct/>
        <w:autoSpaceDE/>
        <w:autoSpaceDN/>
        <w:bidi w:val="0"/>
        <w:adjustRightInd/>
        <w:snapToGrid/>
        <w:spacing w:line="480" w:lineRule="exact"/>
        <w:ind w:left="0" w:leftChars="0" w:firstLine="480" w:firstLineChars="200"/>
        <w:jc w:val="both"/>
        <w:textAlignment w:val="auto"/>
        <w:rPr>
          <w:rFonts w:hint="default" w:ascii="宋体" w:hAnsi="宋体" w:eastAsia="宋体" w:cs="宋体"/>
          <w:b w:val="0"/>
          <w:bCs/>
          <w:color w:val="000000"/>
          <w:spacing w:val="0"/>
          <w:kern w:val="0"/>
          <w:position w:val="0"/>
          <w:sz w:val="24"/>
          <w:szCs w:val="24"/>
          <w:u w:val="none"/>
          <w:shd w:val="clear" w:color="auto" w:fill="auto"/>
          <w:lang w:val="en-US" w:eastAsia="zh-CN"/>
        </w:rPr>
      </w:pPr>
      <w:r>
        <w:rPr>
          <w:rFonts w:hint="eastAsia" w:ascii="宋体" w:hAnsi="宋体" w:eastAsia="宋体" w:cs="宋体"/>
          <w:b w:val="0"/>
          <w:bCs/>
          <w:color w:val="000000"/>
          <w:spacing w:val="0"/>
          <w:kern w:val="0"/>
          <w:position w:val="0"/>
          <w:sz w:val="24"/>
          <w:szCs w:val="24"/>
          <w:u w:val="none"/>
          <w:shd w:val="clear" w:color="auto" w:fill="auto"/>
          <w:lang w:val="en-US" w:eastAsia="zh-CN"/>
        </w:rPr>
        <w:t>1.3维保服务范围：维保设备全部</w:t>
      </w:r>
      <w:r>
        <w:rPr>
          <w:rFonts w:hint="eastAsia" w:ascii="宋体" w:hAnsi="宋体" w:eastAsia="宋体" w:cs="宋体"/>
          <w:color w:val="000000"/>
          <w:spacing w:val="0"/>
          <w:position w:val="0"/>
          <w:sz w:val="24"/>
          <w:szCs w:val="24"/>
          <w:u w:val="none"/>
          <w:shd w:val="clear" w:color="auto" w:fill="auto"/>
        </w:rPr>
        <w:t>维修、</w:t>
      </w:r>
      <w:r>
        <w:rPr>
          <w:rFonts w:hint="eastAsia" w:ascii="宋体" w:hAnsi="宋体" w:eastAsia="宋体" w:cs="宋体"/>
          <w:color w:val="000000"/>
          <w:spacing w:val="0"/>
          <w:position w:val="0"/>
          <w:sz w:val="24"/>
          <w:szCs w:val="24"/>
          <w:u w:val="none"/>
          <w:shd w:val="clear" w:color="auto" w:fill="auto"/>
          <w:lang w:val="en-US" w:eastAsia="zh-CN"/>
        </w:rPr>
        <w:t>更换、</w:t>
      </w:r>
      <w:r>
        <w:rPr>
          <w:rFonts w:hint="eastAsia" w:ascii="宋体" w:hAnsi="宋体" w:eastAsia="宋体" w:cs="宋体"/>
          <w:color w:val="000000"/>
          <w:spacing w:val="0"/>
          <w:position w:val="0"/>
          <w:sz w:val="24"/>
          <w:szCs w:val="24"/>
          <w:u w:val="none"/>
          <w:shd w:val="clear" w:color="auto" w:fill="auto"/>
        </w:rPr>
        <w:t>保养、</w:t>
      </w:r>
      <w:r>
        <w:rPr>
          <w:rFonts w:hint="eastAsia" w:ascii="宋体" w:hAnsi="宋体" w:eastAsia="宋体" w:cs="宋体"/>
          <w:color w:val="000000"/>
          <w:spacing w:val="0"/>
          <w:position w:val="0"/>
          <w:sz w:val="24"/>
          <w:szCs w:val="24"/>
          <w:u w:val="none"/>
          <w:shd w:val="clear" w:color="auto" w:fill="auto"/>
          <w:lang w:val="en-US" w:eastAsia="zh-CN"/>
        </w:rPr>
        <w:t>巡检、</w:t>
      </w:r>
      <w:r>
        <w:rPr>
          <w:rFonts w:hint="eastAsia" w:ascii="宋体" w:hAnsi="宋体" w:eastAsia="宋体" w:cs="宋体"/>
          <w:color w:val="000000"/>
          <w:spacing w:val="0"/>
          <w:position w:val="0"/>
          <w:sz w:val="24"/>
          <w:szCs w:val="24"/>
          <w:u w:val="none"/>
          <w:shd w:val="clear" w:color="auto" w:fill="auto"/>
        </w:rPr>
        <w:t>移机、拆装、调试，以及相关信息资料统计工作。</w:t>
      </w:r>
    </w:p>
    <w:p w14:paraId="7B335730">
      <w:pPr>
        <w:pStyle w:val="5"/>
        <w:keepNext w:val="0"/>
        <w:keepLines w:val="0"/>
        <w:pageBreakBefore w:val="0"/>
        <w:widowControl w:val="0"/>
        <w:kinsoku/>
        <w:wordWrap w:val="0"/>
        <w:overflowPunct/>
        <w:topLinePunct/>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000000"/>
          <w:spacing w:val="0"/>
          <w:position w:val="0"/>
          <w:sz w:val="24"/>
          <w:szCs w:val="24"/>
          <w:u w:val="none"/>
          <w:shd w:val="clear" w:color="auto" w:fill="auto"/>
          <w:lang w:val="en-US" w:eastAsia="zh-CN"/>
        </w:rPr>
      </w:pPr>
      <w:r>
        <w:rPr>
          <w:rFonts w:hint="eastAsia" w:ascii="宋体" w:hAnsi="宋体" w:eastAsia="宋体" w:cs="宋体"/>
          <w:color w:val="000000"/>
          <w:spacing w:val="0"/>
          <w:position w:val="0"/>
          <w:sz w:val="24"/>
          <w:szCs w:val="24"/>
          <w:u w:val="none"/>
          <w:shd w:val="clear" w:color="auto" w:fill="auto"/>
          <w:lang w:val="en-US" w:eastAsia="zh-CN"/>
        </w:rPr>
        <w:t>1.4服务要求：</w:t>
      </w:r>
    </w:p>
    <w:p w14:paraId="3F0946F5">
      <w:pPr>
        <w:pStyle w:val="5"/>
        <w:keepNext w:val="0"/>
        <w:keepLines w:val="0"/>
        <w:pageBreakBefore w:val="0"/>
        <w:widowControl w:val="0"/>
        <w:kinsoku/>
        <w:wordWrap w:val="0"/>
        <w:overflowPunct/>
        <w:topLinePunct/>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000000"/>
          <w:spacing w:val="0"/>
          <w:position w:val="0"/>
          <w:sz w:val="24"/>
          <w:szCs w:val="24"/>
          <w:u w:val="none"/>
          <w:shd w:val="clear" w:color="auto" w:fill="auto"/>
          <w:lang w:val="en-US" w:eastAsia="zh-CN"/>
        </w:rPr>
      </w:pPr>
      <w:r>
        <w:rPr>
          <w:rFonts w:hint="eastAsia" w:ascii="宋体" w:hAnsi="宋体" w:eastAsia="宋体" w:cs="宋体"/>
          <w:color w:val="000000"/>
          <w:spacing w:val="0"/>
          <w:position w:val="0"/>
          <w:sz w:val="24"/>
          <w:szCs w:val="24"/>
          <w:u w:val="none"/>
          <w:shd w:val="clear" w:color="auto" w:fill="auto"/>
          <w:lang w:val="en-US" w:eastAsia="zh-CN"/>
        </w:rPr>
        <w:t>1.4.1巡检工作：每一季度至少开展一次设备巡检工作（要求详见附件二），编制医疗设备巡检计划，经甲方设备主管部门审核后，按计划对乙方维保设备进行巡检保养。对不符合设备正常运行或有可能造成医疗安全隐患的设备，向甲方出具书面的解决改进方案并督促甲方按时执行，保证设备性能、备件的完好性。每次服务详细记录，并提交原始资料给甲方设备维修科备案。</w:t>
      </w:r>
    </w:p>
    <w:p w14:paraId="2200E9C6">
      <w:pPr>
        <w:keepNext w:val="0"/>
        <w:keepLines w:val="0"/>
        <w:pageBreakBefore w:val="0"/>
        <w:widowControl w:val="0"/>
        <w:kinsoku/>
        <w:wordWrap w:val="0"/>
        <w:overflowPunct/>
        <w:topLinePunct/>
        <w:autoSpaceDE/>
        <w:autoSpaceDN/>
        <w:bidi w:val="0"/>
        <w:adjustRightInd/>
        <w:snapToGrid/>
        <w:spacing w:before="0" w:line="480" w:lineRule="exact"/>
        <w:ind w:left="0" w:leftChars="0" w:right="0" w:firstLine="480" w:firstLineChars="200"/>
        <w:jc w:val="both"/>
        <w:textAlignment w:val="auto"/>
        <w:rPr>
          <w:rFonts w:hint="eastAsia" w:ascii="宋体" w:hAnsi="宋体" w:eastAsia="宋体" w:cs="宋体"/>
          <w:color w:val="000000"/>
          <w:spacing w:val="0"/>
          <w:position w:val="0"/>
          <w:sz w:val="24"/>
          <w:szCs w:val="24"/>
          <w:u w:val="none"/>
          <w:shd w:val="clear" w:color="auto" w:fill="auto"/>
        </w:rPr>
      </w:pPr>
      <w:r>
        <w:rPr>
          <w:rFonts w:hint="eastAsia" w:ascii="宋体" w:hAnsi="宋体" w:eastAsia="宋体" w:cs="宋体"/>
          <w:color w:val="000000"/>
          <w:spacing w:val="0"/>
          <w:position w:val="0"/>
          <w:sz w:val="24"/>
          <w:szCs w:val="24"/>
          <w:u w:val="none"/>
          <w:shd w:val="clear" w:color="auto" w:fill="auto"/>
          <w:lang w:val="en-US" w:eastAsia="zh-CN"/>
        </w:rPr>
        <w:t>1.4.2</w:t>
      </w:r>
      <w:r>
        <w:rPr>
          <w:rFonts w:hint="eastAsia" w:ascii="宋体" w:hAnsi="宋体" w:eastAsia="宋体" w:cs="宋体"/>
          <w:color w:val="000000"/>
          <w:spacing w:val="0"/>
          <w:position w:val="0"/>
          <w:sz w:val="24"/>
          <w:szCs w:val="24"/>
          <w:u w:val="none"/>
          <w:shd w:val="clear" w:color="auto" w:fill="auto"/>
        </w:rPr>
        <w:t>日常</w:t>
      </w:r>
      <w:r>
        <w:rPr>
          <w:rFonts w:hint="eastAsia" w:ascii="宋体" w:hAnsi="宋体" w:eastAsia="宋体" w:cs="宋体"/>
          <w:color w:val="000000"/>
          <w:spacing w:val="0"/>
          <w:position w:val="0"/>
          <w:sz w:val="24"/>
          <w:szCs w:val="24"/>
          <w:u w:val="none"/>
          <w:shd w:val="clear" w:color="auto" w:fill="auto"/>
          <w:lang w:val="en-US" w:eastAsia="zh-CN"/>
        </w:rPr>
        <w:t>维保</w:t>
      </w:r>
      <w:r>
        <w:rPr>
          <w:rFonts w:hint="eastAsia" w:ascii="宋体" w:hAnsi="宋体" w:eastAsia="宋体" w:cs="宋体"/>
          <w:color w:val="000000"/>
          <w:spacing w:val="0"/>
          <w:position w:val="0"/>
          <w:sz w:val="24"/>
          <w:szCs w:val="24"/>
          <w:u w:val="none"/>
          <w:shd w:val="clear" w:color="auto" w:fill="auto"/>
        </w:rPr>
        <w:t>清理</w:t>
      </w:r>
      <w:r>
        <w:rPr>
          <w:rFonts w:hint="eastAsia" w:ascii="宋体" w:hAnsi="宋体" w:eastAsia="宋体" w:cs="宋体"/>
          <w:color w:val="000000"/>
          <w:spacing w:val="0"/>
          <w:position w:val="0"/>
          <w:sz w:val="24"/>
          <w:szCs w:val="24"/>
          <w:u w:val="none"/>
          <w:shd w:val="clear" w:color="auto" w:fill="auto"/>
          <w:lang w:eastAsia="zh-CN"/>
        </w:rPr>
        <w:t>：</w:t>
      </w:r>
      <w:r>
        <w:rPr>
          <w:rFonts w:hint="eastAsia" w:ascii="宋体" w:hAnsi="宋体" w:eastAsia="宋体" w:cs="宋体"/>
          <w:color w:val="000000"/>
          <w:spacing w:val="0"/>
          <w:position w:val="0"/>
          <w:sz w:val="24"/>
          <w:szCs w:val="24"/>
          <w:u w:val="none"/>
          <w:shd w:val="clear" w:color="auto" w:fill="auto"/>
          <w:lang w:val="en-US" w:eastAsia="zh-CN"/>
        </w:rPr>
        <w:t>乙方每</w:t>
      </w:r>
      <w:r>
        <w:rPr>
          <w:rFonts w:hint="eastAsia" w:ascii="宋体" w:hAnsi="宋体" w:cs="宋体"/>
          <w:color w:val="000000"/>
          <w:spacing w:val="0"/>
          <w:position w:val="0"/>
          <w:sz w:val="24"/>
          <w:szCs w:val="24"/>
          <w:u w:val="none"/>
          <w:shd w:val="clear" w:color="auto" w:fill="auto"/>
          <w:lang w:val="en-US" w:eastAsia="zh-CN"/>
        </w:rPr>
        <w:t>季度</w:t>
      </w:r>
      <w:r>
        <w:rPr>
          <w:rFonts w:hint="eastAsia" w:ascii="宋体" w:hAnsi="宋体" w:eastAsia="宋体" w:cs="宋体"/>
          <w:color w:val="000000"/>
          <w:spacing w:val="0"/>
          <w:position w:val="0"/>
          <w:sz w:val="24"/>
          <w:szCs w:val="24"/>
          <w:u w:val="none"/>
          <w:shd w:val="clear" w:color="auto" w:fill="auto"/>
          <w:lang w:val="en-US" w:eastAsia="zh-CN"/>
        </w:rPr>
        <w:t>至少开展一次</w:t>
      </w:r>
      <w:r>
        <w:rPr>
          <w:rFonts w:hint="eastAsia" w:ascii="宋体" w:hAnsi="宋体" w:eastAsia="宋体" w:cs="宋体"/>
          <w:color w:val="000000"/>
          <w:spacing w:val="0"/>
          <w:position w:val="0"/>
          <w:sz w:val="24"/>
          <w:szCs w:val="24"/>
          <w:u w:val="none"/>
          <w:shd w:val="clear" w:color="auto" w:fill="auto"/>
        </w:rPr>
        <w:t>日常</w:t>
      </w:r>
      <w:r>
        <w:rPr>
          <w:rFonts w:hint="eastAsia" w:ascii="宋体" w:hAnsi="宋体" w:eastAsia="宋体" w:cs="宋体"/>
          <w:color w:val="000000"/>
          <w:spacing w:val="0"/>
          <w:position w:val="0"/>
          <w:sz w:val="24"/>
          <w:szCs w:val="24"/>
          <w:u w:val="none"/>
          <w:shd w:val="clear" w:color="auto" w:fill="auto"/>
          <w:lang w:val="en-US" w:eastAsia="zh-CN"/>
        </w:rPr>
        <w:t>维保</w:t>
      </w:r>
      <w:r>
        <w:rPr>
          <w:rFonts w:hint="eastAsia" w:ascii="宋体" w:hAnsi="宋体" w:eastAsia="宋体" w:cs="宋体"/>
          <w:color w:val="000000"/>
          <w:spacing w:val="0"/>
          <w:position w:val="0"/>
          <w:sz w:val="24"/>
          <w:szCs w:val="24"/>
          <w:u w:val="none"/>
          <w:shd w:val="clear" w:color="auto" w:fill="auto"/>
        </w:rPr>
        <w:t>清理工作</w:t>
      </w:r>
      <w:r>
        <w:rPr>
          <w:rFonts w:hint="eastAsia" w:ascii="宋体" w:hAnsi="宋体" w:eastAsia="宋体" w:cs="宋体"/>
          <w:color w:val="000000"/>
          <w:spacing w:val="0"/>
          <w:position w:val="0"/>
          <w:sz w:val="24"/>
          <w:szCs w:val="24"/>
          <w:u w:val="none"/>
          <w:shd w:val="clear" w:color="auto" w:fill="auto"/>
          <w:lang w:eastAsia="zh-CN"/>
        </w:rPr>
        <w:t>，</w:t>
      </w:r>
      <w:r>
        <w:rPr>
          <w:rFonts w:hint="eastAsia" w:ascii="宋体" w:hAnsi="宋体" w:eastAsia="宋体" w:cs="宋体"/>
          <w:color w:val="000000"/>
          <w:spacing w:val="0"/>
          <w:position w:val="0"/>
          <w:sz w:val="24"/>
          <w:szCs w:val="24"/>
          <w:u w:val="none"/>
          <w:shd w:val="clear" w:color="auto" w:fill="auto"/>
        </w:rPr>
        <w:t>每次维修保养均需填写维修保养工作单，工作单详细列明</w:t>
      </w:r>
      <w:r>
        <w:rPr>
          <w:rFonts w:hint="eastAsia" w:ascii="宋体" w:hAnsi="宋体" w:eastAsia="宋体" w:cs="宋体"/>
          <w:color w:val="000000"/>
          <w:spacing w:val="0"/>
          <w:position w:val="0"/>
          <w:sz w:val="24"/>
          <w:szCs w:val="24"/>
          <w:u w:val="none"/>
          <w:shd w:val="clear" w:color="auto" w:fill="auto"/>
          <w:lang w:val="en-US" w:eastAsia="zh-CN"/>
        </w:rPr>
        <w:t>该</w:t>
      </w:r>
      <w:r>
        <w:rPr>
          <w:rFonts w:hint="eastAsia" w:ascii="宋体" w:hAnsi="宋体" w:eastAsia="宋体" w:cs="宋体"/>
          <w:color w:val="000000"/>
          <w:spacing w:val="0"/>
          <w:position w:val="0"/>
          <w:sz w:val="24"/>
          <w:szCs w:val="24"/>
          <w:u w:val="none"/>
          <w:shd w:val="clear" w:color="auto" w:fill="auto"/>
        </w:rPr>
        <w:t>次维护、保养、维修的内容</w:t>
      </w:r>
      <w:r>
        <w:rPr>
          <w:rFonts w:hint="eastAsia" w:ascii="宋体" w:hAnsi="宋体" w:eastAsia="宋体" w:cs="宋体"/>
          <w:color w:val="000000"/>
          <w:spacing w:val="0"/>
          <w:position w:val="0"/>
          <w:sz w:val="24"/>
          <w:szCs w:val="24"/>
          <w:u w:val="none"/>
          <w:shd w:val="clear" w:color="auto" w:fill="auto"/>
          <w:lang w:val="en-US" w:eastAsia="zh-CN"/>
        </w:rPr>
        <w:t>和</w:t>
      </w:r>
      <w:r>
        <w:rPr>
          <w:rFonts w:hint="eastAsia" w:ascii="宋体" w:hAnsi="宋体" w:eastAsia="宋体" w:cs="宋体"/>
          <w:color w:val="000000"/>
          <w:spacing w:val="0"/>
          <w:position w:val="0"/>
          <w:sz w:val="24"/>
          <w:szCs w:val="24"/>
          <w:u w:val="none"/>
          <w:shd w:val="clear" w:color="auto" w:fill="auto"/>
        </w:rPr>
        <w:t>更换的耗材及零备件，</w:t>
      </w:r>
      <w:r>
        <w:rPr>
          <w:rFonts w:hint="eastAsia" w:ascii="宋体" w:hAnsi="宋体" w:eastAsia="宋体" w:cs="宋体"/>
          <w:color w:val="000000"/>
          <w:spacing w:val="0"/>
          <w:position w:val="0"/>
          <w:sz w:val="24"/>
          <w:szCs w:val="24"/>
          <w:u w:val="none"/>
          <w:shd w:val="clear" w:color="auto" w:fill="auto"/>
          <w:lang w:val="en-US" w:eastAsia="zh-CN"/>
        </w:rPr>
        <w:t>经甲方工作人员</w:t>
      </w:r>
      <w:r>
        <w:rPr>
          <w:rFonts w:hint="eastAsia" w:ascii="宋体" w:hAnsi="宋体" w:eastAsia="宋体" w:cs="宋体"/>
          <w:color w:val="000000"/>
          <w:spacing w:val="0"/>
          <w:position w:val="0"/>
          <w:sz w:val="24"/>
          <w:szCs w:val="24"/>
          <w:u w:val="none"/>
          <w:shd w:val="clear" w:color="auto" w:fill="auto"/>
        </w:rPr>
        <w:t>验</w:t>
      </w:r>
      <w:r>
        <w:rPr>
          <w:rFonts w:hint="eastAsia" w:ascii="宋体" w:hAnsi="宋体" w:eastAsia="宋体" w:cs="宋体"/>
          <w:color w:val="000000"/>
          <w:spacing w:val="0"/>
          <w:position w:val="0"/>
          <w:sz w:val="24"/>
          <w:szCs w:val="24"/>
          <w:u w:val="none"/>
          <w:shd w:val="clear" w:color="auto" w:fill="auto"/>
          <w:lang w:val="en-US" w:eastAsia="zh-CN"/>
        </w:rPr>
        <w:t>收</w:t>
      </w:r>
      <w:r>
        <w:rPr>
          <w:rFonts w:hint="eastAsia" w:ascii="宋体" w:hAnsi="宋体" w:eastAsia="宋体" w:cs="宋体"/>
          <w:color w:val="000000"/>
          <w:spacing w:val="0"/>
          <w:position w:val="0"/>
          <w:sz w:val="24"/>
          <w:szCs w:val="24"/>
          <w:u w:val="none"/>
          <w:shd w:val="clear" w:color="auto" w:fill="auto"/>
        </w:rPr>
        <w:t>签名确认</w:t>
      </w:r>
      <w:r>
        <w:rPr>
          <w:rFonts w:hint="eastAsia" w:ascii="宋体" w:hAnsi="宋体" w:eastAsia="宋体" w:cs="宋体"/>
          <w:color w:val="000000"/>
          <w:spacing w:val="0"/>
          <w:position w:val="0"/>
          <w:sz w:val="24"/>
          <w:szCs w:val="24"/>
          <w:u w:val="none"/>
          <w:shd w:val="clear" w:color="auto" w:fill="auto"/>
          <w:lang w:eastAsia="zh-CN"/>
        </w:rPr>
        <w:t>，</w:t>
      </w:r>
      <w:r>
        <w:rPr>
          <w:rFonts w:hint="eastAsia" w:ascii="宋体" w:hAnsi="宋体" w:eastAsia="宋体" w:cs="宋体"/>
          <w:color w:val="000000"/>
          <w:spacing w:val="0"/>
          <w:position w:val="0"/>
          <w:sz w:val="24"/>
          <w:szCs w:val="24"/>
          <w:u w:val="none"/>
          <w:shd w:val="clear" w:color="auto" w:fill="auto"/>
        </w:rPr>
        <w:t>交双方各存壹份。</w:t>
      </w:r>
    </w:p>
    <w:p w14:paraId="450F31BF">
      <w:pPr>
        <w:keepNext w:val="0"/>
        <w:keepLines w:val="0"/>
        <w:pageBreakBefore w:val="0"/>
        <w:widowControl w:val="0"/>
        <w:kinsoku/>
        <w:wordWrap w:val="0"/>
        <w:overflowPunct/>
        <w:topLinePunct/>
        <w:autoSpaceDE/>
        <w:autoSpaceDN/>
        <w:bidi w:val="0"/>
        <w:adjustRightInd/>
        <w:snapToGrid/>
        <w:spacing w:before="0" w:line="480" w:lineRule="exact"/>
        <w:ind w:left="0" w:leftChars="0" w:right="0" w:firstLine="480" w:firstLineChars="200"/>
        <w:jc w:val="both"/>
        <w:textAlignment w:val="auto"/>
        <w:rPr>
          <w:rFonts w:hint="eastAsia" w:ascii="宋体" w:hAnsi="宋体" w:eastAsia="宋体" w:cs="宋体"/>
          <w:color w:val="000000"/>
          <w:spacing w:val="0"/>
          <w:position w:val="0"/>
          <w:sz w:val="24"/>
          <w:szCs w:val="24"/>
          <w:u w:val="none"/>
          <w:shd w:val="clear" w:color="auto" w:fill="auto"/>
          <w:lang w:val="en-US" w:eastAsia="zh-CN"/>
        </w:rPr>
      </w:pPr>
      <w:r>
        <w:rPr>
          <w:rFonts w:hint="eastAsia" w:ascii="宋体" w:hAnsi="宋体" w:eastAsia="宋体" w:cs="宋体"/>
          <w:color w:val="000000"/>
          <w:spacing w:val="0"/>
          <w:position w:val="0"/>
          <w:sz w:val="24"/>
          <w:szCs w:val="24"/>
          <w:u w:val="none"/>
          <w:shd w:val="clear" w:color="auto" w:fill="auto"/>
          <w:lang w:val="en-US" w:eastAsia="zh-CN"/>
        </w:rPr>
        <w:t>1.4.3 周边设备维护：维保期内</w:t>
      </w:r>
      <w:r>
        <w:rPr>
          <w:rFonts w:hint="eastAsia" w:ascii="宋体" w:hAnsi="宋体" w:cs="宋体"/>
          <w:color w:val="000000"/>
          <w:spacing w:val="0"/>
          <w:position w:val="0"/>
          <w:sz w:val="24"/>
          <w:szCs w:val="24"/>
          <w:u w:val="none"/>
          <w:shd w:val="clear" w:color="auto" w:fill="auto"/>
          <w:lang w:val="en-US" w:eastAsia="zh-CN"/>
        </w:rPr>
        <w:t>，</w:t>
      </w:r>
      <w:r>
        <w:rPr>
          <w:rFonts w:hint="eastAsia" w:ascii="宋体" w:hAnsi="宋体" w:cs="宋体"/>
          <w:color w:val="02A5E3"/>
          <w:spacing w:val="0"/>
          <w:position w:val="0"/>
          <w:sz w:val="24"/>
          <w:szCs w:val="24"/>
          <w:u w:val="none"/>
          <w:shd w:val="clear" w:color="auto" w:fill="auto"/>
          <w:lang w:val="en-US" w:eastAsia="zh-CN"/>
        </w:rPr>
        <w:t>每合同年度</w:t>
      </w:r>
      <w:r>
        <w:rPr>
          <w:rFonts w:hint="eastAsia" w:ascii="宋体" w:hAnsi="宋体" w:eastAsia="宋体" w:cs="宋体"/>
          <w:color w:val="000000"/>
          <w:spacing w:val="0"/>
          <w:position w:val="0"/>
          <w:sz w:val="24"/>
          <w:szCs w:val="24"/>
          <w:u w:val="none"/>
          <w:shd w:val="clear" w:color="auto" w:fill="auto"/>
          <w:lang w:val="en-US" w:eastAsia="zh-CN"/>
        </w:rPr>
        <w:t>至少进行一次周边仪器</w:t>
      </w:r>
      <w:r>
        <w:rPr>
          <w:rFonts w:hint="eastAsia" w:ascii="宋体" w:hAnsi="宋体" w:cs="宋体"/>
          <w:color w:val="000000"/>
          <w:spacing w:val="0"/>
          <w:position w:val="0"/>
          <w:sz w:val="24"/>
          <w:szCs w:val="24"/>
          <w:u w:val="none"/>
          <w:shd w:val="clear" w:color="auto" w:fill="auto"/>
          <w:lang w:val="en-US" w:eastAsia="zh-CN"/>
        </w:rPr>
        <w:t>（</w:t>
      </w:r>
      <w:r>
        <w:rPr>
          <w:rFonts w:hint="eastAsia" w:ascii="宋体" w:hAnsi="宋体" w:eastAsia="宋体" w:cs="宋体"/>
          <w:color w:val="000000"/>
          <w:spacing w:val="0"/>
          <w:position w:val="0"/>
          <w:sz w:val="24"/>
          <w:szCs w:val="24"/>
          <w:u w:val="none"/>
          <w:shd w:val="clear" w:color="auto" w:fill="auto"/>
        </w:rPr>
        <w:t>主机、光源、监视器等</w:t>
      </w:r>
      <w:r>
        <w:rPr>
          <w:rFonts w:hint="eastAsia" w:ascii="宋体" w:hAnsi="宋体" w:cs="宋体"/>
          <w:color w:val="000000"/>
          <w:spacing w:val="0"/>
          <w:position w:val="0"/>
          <w:sz w:val="24"/>
          <w:szCs w:val="24"/>
          <w:u w:val="none"/>
          <w:shd w:val="clear" w:color="auto" w:fill="auto"/>
          <w:lang w:eastAsia="zh-CN"/>
        </w:rPr>
        <w:t>）</w:t>
      </w:r>
      <w:r>
        <w:rPr>
          <w:rFonts w:hint="eastAsia" w:ascii="宋体" w:hAnsi="宋体" w:eastAsia="宋体" w:cs="宋体"/>
          <w:color w:val="000000"/>
          <w:spacing w:val="0"/>
          <w:position w:val="0"/>
          <w:sz w:val="24"/>
          <w:szCs w:val="24"/>
          <w:u w:val="none"/>
          <w:shd w:val="clear" w:color="auto" w:fill="auto"/>
        </w:rPr>
        <w:t>免费除尘清洁服务</w:t>
      </w:r>
      <w:r>
        <w:rPr>
          <w:rFonts w:hint="eastAsia" w:ascii="宋体" w:hAnsi="宋体" w:eastAsia="宋体" w:cs="宋体"/>
          <w:color w:val="000000"/>
          <w:spacing w:val="0"/>
          <w:position w:val="0"/>
          <w:sz w:val="24"/>
          <w:szCs w:val="24"/>
          <w:u w:val="none"/>
          <w:shd w:val="clear" w:color="auto" w:fill="auto"/>
          <w:lang w:eastAsia="zh-CN"/>
        </w:rPr>
        <w:t>。</w:t>
      </w:r>
    </w:p>
    <w:p w14:paraId="5A8CE353">
      <w:pPr>
        <w:keepNext w:val="0"/>
        <w:keepLines w:val="0"/>
        <w:pageBreakBefore w:val="0"/>
        <w:widowControl w:val="0"/>
        <w:kinsoku/>
        <w:wordWrap w:val="0"/>
        <w:overflowPunct/>
        <w:topLinePunct/>
        <w:autoSpaceDE/>
        <w:autoSpaceDN/>
        <w:bidi w:val="0"/>
        <w:adjustRightInd/>
        <w:snapToGrid/>
        <w:spacing w:before="0" w:line="480" w:lineRule="exact"/>
        <w:ind w:left="0" w:leftChars="0" w:right="0" w:firstLine="480" w:firstLineChars="200"/>
        <w:jc w:val="both"/>
        <w:textAlignment w:val="auto"/>
        <w:rPr>
          <w:rFonts w:hint="eastAsia" w:ascii="宋体" w:hAnsi="宋体" w:eastAsia="宋体" w:cs="宋体"/>
          <w:b w:val="0"/>
          <w:bCs/>
          <w:color w:val="000000"/>
          <w:spacing w:val="0"/>
          <w:kern w:val="0"/>
          <w:position w:val="0"/>
          <w:sz w:val="24"/>
          <w:szCs w:val="24"/>
          <w:highlight w:val="none"/>
          <w:u w:val="none"/>
          <w:shd w:val="clear" w:color="auto" w:fill="auto"/>
          <w:lang w:val="en-US" w:eastAsia="zh-CN"/>
        </w:rPr>
      </w:pPr>
      <w:r>
        <w:rPr>
          <w:rFonts w:hint="eastAsia" w:ascii="宋体" w:hAnsi="宋体" w:eastAsia="宋体" w:cs="宋体"/>
          <w:color w:val="000000"/>
          <w:spacing w:val="0"/>
          <w:position w:val="0"/>
          <w:sz w:val="24"/>
          <w:szCs w:val="24"/>
          <w:u w:val="none"/>
          <w:shd w:val="clear" w:color="auto" w:fill="auto"/>
          <w:lang w:val="en-US" w:eastAsia="zh-CN"/>
        </w:rPr>
        <w:t>1.4.4应急维修：不</w:t>
      </w:r>
      <w:r>
        <w:rPr>
          <w:rFonts w:hint="eastAsia" w:ascii="宋体" w:hAnsi="宋体" w:eastAsia="宋体" w:cs="宋体"/>
          <w:b w:val="0"/>
          <w:bCs/>
          <w:color w:val="000000"/>
          <w:spacing w:val="0"/>
          <w:kern w:val="0"/>
          <w:position w:val="0"/>
          <w:sz w:val="24"/>
          <w:szCs w:val="24"/>
          <w:highlight w:val="none"/>
          <w:u w:val="none"/>
          <w:shd w:val="clear" w:color="auto" w:fill="auto"/>
          <w:lang w:val="en-US" w:eastAsia="zh-CN"/>
        </w:rPr>
        <w:t>限次维修，确保维修完成后设备性能指标与该机器生产厂家提供的性能指标相符，全部维保设备全年平均开机率（以每年365天</w:t>
      </w:r>
      <w:r>
        <w:rPr>
          <w:rFonts w:hint="eastAsia" w:ascii="宋体" w:hAnsi="宋体" w:cs="宋体"/>
          <w:b w:val="0"/>
          <w:bCs/>
          <w:color w:val="000000"/>
          <w:spacing w:val="0"/>
          <w:kern w:val="0"/>
          <w:position w:val="0"/>
          <w:sz w:val="24"/>
          <w:szCs w:val="24"/>
          <w:highlight w:val="none"/>
          <w:u w:val="none"/>
          <w:shd w:val="clear" w:color="auto" w:fill="auto"/>
          <w:lang w:val="en-US" w:eastAsia="zh-CN"/>
        </w:rPr>
        <w:t>、每天8小时计算</w:t>
      </w:r>
      <w:r>
        <w:rPr>
          <w:rFonts w:hint="eastAsia" w:ascii="宋体" w:hAnsi="宋体" w:eastAsia="宋体" w:cs="宋体"/>
          <w:b w:val="0"/>
          <w:bCs/>
          <w:color w:val="000000"/>
          <w:spacing w:val="0"/>
          <w:kern w:val="0"/>
          <w:position w:val="0"/>
          <w:sz w:val="24"/>
          <w:szCs w:val="24"/>
          <w:highlight w:val="none"/>
          <w:u w:val="none"/>
          <w:shd w:val="clear" w:color="auto" w:fill="auto"/>
          <w:lang w:val="en-US" w:eastAsia="zh-CN"/>
        </w:rPr>
        <w:t>）</w:t>
      </w:r>
      <w:r>
        <w:rPr>
          <w:rFonts w:hint="eastAsia" w:ascii="宋体" w:hAnsi="宋体" w:cs="宋体"/>
          <w:b w:val="0"/>
          <w:bCs/>
          <w:color w:val="0000FF"/>
          <w:spacing w:val="0"/>
          <w:kern w:val="0"/>
          <w:position w:val="0"/>
          <w:sz w:val="24"/>
          <w:szCs w:val="24"/>
          <w:highlight w:val="none"/>
          <w:u w:val="none"/>
          <w:shd w:val="clear" w:color="auto" w:fill="auto"/>
          <w:lang w:val="en-US" w:eastAsia="zh-CN"/>
        </w:rPr>
        <w:t>不低于</w:t>
      </w:r>
      <w:r>
        <w:rPr>
          <w:rFonts w:hint="eastAsia" w:ascii="宋体" w:hAnsi="宋体" w:eastAsia="宋体" w:cs="宋体"/>
          <w:b w:val="0"/>
          <w:bCs/>
          <w:color w:val="000000"/>
          <w:spacing w:val="0"/>
          <w:kern w:val="0"/>
          <w:position w:val="0"/>
          <w:sz w:val="24"/>
          <w:szCs w:val="24"/>
          <w:highlight w:val="none"/>
          <w:u w:val="none"/>
          <w:shd w:val="clear" w:color="auto" w:fill="auto"/>
          <w:lang w:val="en-US" w:eastAsia="zh-CN"/>
        </w:rPr>
        <w:t>95%</w:t>
      </w:r>
      <w:r>
        <w:rPr>
          <w:rFonts w:hint="eastAsia" w:ascii="宋体" w:hAnsi="宋体" w:cs="宋体"/>
          <w:b w:val="0"/>
          <w:bCs/>
          <w:color w:val="000000"/>
          <w:spacing w:val="0"/>
          <w:kern w:val="0"/>
          <w:position w:val="0"/>
          <w:sz w:val="24"/>
          <w:szCs w:val="24"/>
          <w:highlight w:val="none"/>
          <w:u w:val="none"/>
          <w:shd w:val="clear" w:color="auto" w:fill="auto"/>
          <w:lang w:val="en-US" w:eastAsia="zh-CN"/>
        </w:rPr>
        <w:t>，</w:t>
      </w:r>
      <w:r>
        <w:rPr>
          <w:rFonts w:hint="eastAsia" w:ascii="Times New Roman" w:hAnsi="Times New Roman" w:eastAsia="宋体"/>
          <w:color w:val="FF0000"/>
          <w:sz w:val="24"/>
        </w:rPr>
        <w:t>如果</w:t>
      </w:r>
      <w:r>
        <w:rPr>
          <w:rFonts w:hint="eastAsia"/>
          <w:color w:val="FF0000"/>
          <w:sz w:val="24"/>
          <w:lang w:val="en-US" w:eastAsia="zh-CN"/>
        </w:rPr>
        <w:t>乙方未能确保甲方设备达到前述</w:t>
      </w:r>
      <w:r>
        <w:rPr>
          <w:rFonts w:hint="eastAsia" w:ascii="Times New Roman" w:hAnsi="Times New Roman" w:eastAsia="宋体"/>
          <w:color w:val="FF0000"/>
          <w:sz w:val="24"/>
        </w:rPr>
        <w:t>开机率</w:t>
      </w:r>
      <w:r>
        <w:rPr>
          <w:rFonts w:hint="eastAsia" w:ascii="Times New Roman" w:hAnsi="Times New Roman" w:eastAsia="宋体"/>
          <w:sz w:val="24"/>
        </w:rPr>
        <w:t>，则停机时间超过5%的部分，</w:t>
      </w:r>
      <w:r>
        <w:rPr>
          <w:rFonts w:hint="eastAsia"/>
          <w:color w:val="FF0000"/>
          <w:sz w:val="24"/>
          <w:lang w:val="en-US" w:eastAsia="zh-CN"/>
        </w:rPr>
        <w:t>每停机一天免费顺延维保期七天</w:t>
      </w:r>
      <w:r>
        <w:rPr>
          <w:rFonts w:hint="eastAsia" w:ascii="宋体" w:hAnsi="宋体" w:eastAsia="宋体" w:cs="宋体"/>
          <w:b w:val="0"/>
          <w:bCs/>
          <w:color w:val="000000"/>
          <w:spacing w:val="0"/>
          <w:kern w:val="0"/>
          <w:position w:val="0"/>
          <w:sz w:val="24"/>
          <w:szCs w:val="24"/>
          <w:highlight w:val="none"/>
          <w:u w:val="none"/>
          <w:shd w:val="clear" w:color="auto" w:fill="auto"/>
          <w:lang w:val="en-US" w:eastAsia="zh-CN"/>
        </w:rPr>
        <w:t>。</w:t>
      </w:r>
    </w:p>
    <w:p w14:paraId="3E3B2C58">
      <w:pPr>
        <w:keepNext w:val="0"/>
        <w:keepLines w:val="0"/>
        <w:pageBreakBefore w:val="0"/>
        <w:widowControl w:val="0"/>
        <w:kinsoku/>
        <w:wordWrap w:val="0"/>
        <w:overflowPunct/>
        <w:topLinePunct/>
        <w:autoSpaceDE/>
        <w:autoSpaceDN/>
        <w:bidi w:val="0"/>
        <w:adjustRightInd/>
        <w:snapToGrid/>
        <w:spacing w:before="0" w:line="480" w:lineRule="exact"/>
        <w:ind w:left="0" w:leftChars="0" w:right="0" w:firstLine="480" w:firstLineChars="200"/>
        <w:jc w:val="both"/>
        <w:textAlignment w:val="auto"/>
        <w:rPr>
          <w:rFonts w:hint="eastAsia" w:ascii="宋体" w:hAnsi="宋体" w:eastAsia="宋体" w:cs="宋体"/>
          <w:b w:val="0"/>
          <w:bCs/>
          <w:color w:val="0000FF"/>
          <w:spacing w:val="0"/>
          <w:kern w:val="0"/>
          <w:position w:val="0"/>
          <w:sz w:val="24"/>
          <w:szCs w:val="24"/>
          <w:highlight w:val="none"/>
          <w:u w:val="none"/>
          <w:shd w:val="clear" w:color="auto" w:fill="auto"/>
          <w:lang w:val="en-US" w:eastAsia="zh-CN"/>
        </w:rPr>
      </w:pPr>
      <w:r>
        <w:rPr>
          <w:rFonts w:hint="eastAsia" w:ascii="宋体" w:hAnsi="宋体" w:eastAsia="宋体" w:cs="宋体"/>
          <w:b w:val="0"/>
          <w:bCs/>
          <w:color w:val="000000"/>
          <w:spacing w:val="0"/>
          <w:kern w:val="0"/>
          <w:position w:val="0"/>
          <w:sz w:val="24"/>
          <w:szCs w:val="24"/>
          <w:highlight w:val="none"/>
          <w:u w:val="none"/>
          <w:shd w:val="clear" w:color="auto" w:fill="auto"/>
          <w:lang w:val="en-US" w:eastAsia="zh-CN"/>
        </w:rPr>
        <w:t>乙方提供</w:t>
      </w:r>
      <w:r>
        <w:rPr>
          <w:rFonts w:hint="eastAsia" w:ascii="宋体" w:hAnsi="宋体" w:eastAsia="宋体" w:cs="宋体"/>
          <w:color w:val="000000"/>
          <w:spacing w:val="0"/>
          <w:position w:val="0"/>
          <w:sz w:val="24"/>
          <w:szCs w:val="24"/>
          <w:u w:val="none"/>
          <w:shd w:val="clear" w:color="auto" w:fill="auto"/>
        </w:rPr>
        <w:t>24小时*365天</w:t>
      </w:r>
      <w:r>
        <w:rPr>
          <w:rFonts w:hint="eastAsia" w:ascii="宋体" w:hAnsi="宋体" w:cs="宋体"/>
          <w:color w:val="000000"/>
          <w:spacing w:val="0"/>
          <w:position w:val="0"/>
          <w:sz w:val="24"/>
          <w:szCs w:val="24"/>
          <w:u w:val="none"/>
          <w:shd w:val="clear" w:color="auto" w:fill="auto"/>
          <w:lang w:val="en-US" w:eastAsia="zh-CN"/>
        </w:rPr>
        <w:t>技术</w:t>
      </w:r>
      <w:r>
        <w:rPr>
          <w:rFonts w:hint="eastAsia" w:ascii="宋体" w:hAnsi="宋体" w:eastAsia="宋体" w:cs="宋体"/>
          <w:b w:val="0"/>
          <w:bCs/>
          <w:color w:val="000000"/>
          <w:spacing w:val="0"/>
          <w:kern w:val="0"/>
          <w:position w:val="0"/>
          <w:sz w:val="24"/>
          <w:szCs w:val="24"/>
          <w:highlight w:val="none"/>
          <w:u w:val="none"/>
          <w:shd w:val="clear" w:color="auto" w:fill="auto"/>
          <w:lang w:val="en-US" w:eastAsia="zh-CN"/>
        </w:rPr>
        <w:t>服务</w:t>
      </w:r>
      <w:r>
        <w:rPr>
          <w:rFonts w:hint="eastAsia" w:ascii="宋体" w:hAnsi="宋体" w:cs="宋体"/>
          <w:b w:val="0"/>
          <w:bCs/>
          <w:color w:val="000000"/>
          <w:spacing w:val="0"/>
          <w:kern w:val="0"/>
          <w:position w:val="0"/>
          <w:sz w:val="24"/>
          <w:szCs w:val="24"/>
          <w:highlight w:val="none"/>
          <w:u w:val="none"/>
          <w:shd w:val="clear" w:color="auto" w:fill="auto"/>
          <w:lang w:val="en-US" w:eastAsia="zh-CN"/>
        </w:rPr>
        <w:t>，服务</w:t>
      </w:r>
      <w:r>
        <w:rPr>
          <w:rFonts w:hint="eastAsia" w:ascii="宋体" w:hAnsi="宋体" w:eastAsia="宋体" w:cs="宋体"/>
          <w:b w:val="0"/>
          <w:bCs/>
          <w:color w:val="000000"/>
          <w:spacing w:val="0"/>
          <w:kern w:val="0"/>
          <w:position w:val="0"/>
          <w:sz w:val="24"/>
          <w:szCs w:val="24"/>
          <w:highlight w:val="none"/>
          <w:u w:val="none"/>
          <w:shd w:val="clear" w:color="auto" w:fill="auto"/>
          <w:lang w:val="en-US" w:eastAsia="zh-CN"/>
        </w:rPr>
        <w:t>电话：</w:t>
      </w:r>
      <w:r>
        <w:rPr>
          <w:rFonts w:hint="eastAsia" w:ascii="宋体" w:hAnsi="宋体" w:eastAsia="宋体" w:cs="宋体"/>
          <w:b w:val="0"/>
          <w:bCs/>
          <w:color w:val="000000"/>
          <w:spacing w:val="0"/>
          <w:kern w:val="0"/>
          <w:position w:val="0"/>
          <w:sz w:val="24"/>
          <w:szCs w:val="24"/>
          <w:highlight w:val="none"/>
          <w:u w:val="single"/>
          <w:shd w:val="clear" w:color="auto" w:fill="auto"/>
          <w:lang w:val="en-US" w:eastAsia="zh-CN"/>
        </w:rPr>
        <w:t xml:space="preserve">           </w:t>
      </w:r>
      <w:r>
        <w:rPr>
          <w:rFonts w:hint="eastAsia" w:ascii="宋体" w:hAnsi="宋体" w:eastAsia="宋体" w:cs="宋体"/>
          <w:b w:val="0"/>
          <w:bCs/>
          <w:color w:val="000000"/>
          <w:spacing w:val="0"/>
          <w:kern w:val="0"/>
          <w:position w:val="0"/>
          <w:sz w:val="24"/>
          <w:szCs w:val="24"/>
          <w:highlight w:val="none"/>
          <w:u w:val="none"/>
          <w:shd w:val="clear" w:color="auto" w:fill="auto"/>
          <w:lang w:val="en-US" w:eastAsia="zh-CN"/>
        </w:rPr>
        <w:t>，</w:t>
      </w:r>
      <w:r>
        <w:rPr>
          <w:rFonts w:hint="eastAsia" w:ascii="宋体" w:hAnsi="宋体" w:cs="宋体"/>
          <w:b w:val="0"/>
          <w:bCs/>
          <w:color w:val="FF0000"/>
          <w:spacing w:val="0"/>
          <w:kern w:val="0"/>
          <w:position w:val="0"/>
          <w:sz w:val="24"/>
          <w:szCs w:val="24"/>
          <w:highlight w:val="none"/>
          <w:u w:val="none"/>
          <w:shd w:val="clear" w:color="auto" w:fill="auto"/>
          <w:lang w:val="en-US" w:eastAsia="zh-CN"/>
        </w:rPr>
        <w:t>乙方应</w:t>
      </w:r>
      <w:r>
        <w:rPr>
          <w:rFonts w:hint="eastAsia" w:ascii="宋体" w:hAnsi="宋体" w:eastAsia="宋体" w:cs="宋体"/>
          <w:b w:val="0"/>
          <w:bCs/>
          <w:color w:val="000000"/>
          <w:spacing w:val="0"/>
          <w:kern w:val="0"/>
          <w:position w:val="0"/>
          <w:sz w:val="24"/>
          <w:szCs w:val="24"/>
          <w:highlight w:val="none"/>
          <w:u w:val="none"/>
          <w:shd w:val="clear" w:color="auto" w:fill="auto"/>
          <w:lang w:val="en-US" w:eastAsia="zh-CN"/>
        </w:rPr>
        <w:t>自接到甲方报修</w:t>
      </w:r>
      <w:r>
        <w:rPr>
          <w:rFonts w:hint="eastAsia" w:ascii="宋体" w:hAnsi="宋体" w:cs="宋体"/>
          <w:b w:val="0"/>
          <w:bCs/>
          <w:color w:val="000000"/>
          <w:spacing w:val="0"/>
          <w:kern w:val="0"/>
          <w:position w:val="0"/>
          <w:sz w:val="24"/>
          <w:szCs w:val="24"/>
          <w:highlight w:val="none"/>
          <w:u w:val="none"/>
          <w:shd w:val="clear" w:color="auto" w:fill="auto"/>
          <w:lang w:val="en-US" w:eastAsia="zh-CN"/>
        </w:rPr>
        <w:t>通知</w:t>
      </w:r>
      <w:r>
        <w:rPr>
          <w:rFonts w:hint="eastAsia" w:ascii="宋体" w:hAnsi="宋体" w:cs="宋体"/>
          <w:b w:val="0"/>
          <w:bCs/>
          <w:color w:val="FF0000"/>
          <w:spacing w:val="0"/>
          <w:kern w:val="0"/>
          <w:position w:val="0"/>
          <w:sz w:val="24"/>
          <w:szCs w:val="24"/>
          <w:highlight w:val="none"/>
          <w:u w:val="none"/>
          <w:shd w:val="clear" w:color="auto" w:fill="auto"/>
          <w:lang w:val="en-US" w:eastAsia="zh-CN"/>
        </w:rPr>
        <w:t>（包括电话通知）</w:t>
      </w:r>
      <w:r>
        <w:rPr>
          <w:rFonts w:hint="eastAsia" w:ascii="宋体" w:hAnsi="宋体" w:eastAsia="宋体" w:cs="宋体"/>
          <w:b w:val="0"/>
          <w:bCs/>
          <w:color w:val="000000"/>
          <w:spacing w:val="0"/>
          <w:kern w:val="0"/>
          <w:position w:val="0"/>
          <w:sz w:val="24"/>
          <w:szCs w:val="24"/>
          <w:highlight w:val="none"/>
          <w:u w:val="none"/>
          <w:shd w:val="clear" w:color="auto" w:fill="auto"/>
          <w:lang w:val="en-US" w:eastAsia="zh-CN"/>
        </w:rPr>
        <w:t>后1小时内响应</w:t>
      </w:r>
      <w:r>
        <w:rPr>
          <w:rFonts w:hint="eastAsia" w:ascii="宋体" w:hAnsi="宋体" w:cs="宋体"/>
          <w:b w:val="0"/>
          <w:bCs/>
          <w:color w:val="000000"/>
          <w:spacing w:val="0"/>
          <w:kern w:val="0"/>
          <w:position w:val="0"/>
          <w:sz w:val="24"/>
          <w:szCs w:val="24"/>
          <w:highlight w:val="none"/>
          <w:u w:val="none"/>
          <w:shd w:val="clear" w:color="auto" w:fill="auto"/>
          <w:lang w:val="en-US" w:eastAsia="zh-CN"/>
        </w:rPr>
        <w:t>、12</w:t>
      </w:r>
      <w:r>
        <w:rPr>
          <w:rFonts w:hint="eastAsia" w:ascii="宋体" w:hAnsi="宋体" w:eastAsia="宋体" w:cs="宋体"/>
          <w:b w:val="0"/>
          <w:bCs/>
          <w:color w:val="000000"/>
          <w:spacing w:val="0"/>
          <w:kern w:val="0"/>
          <w:position w:val="0"/>
          <w:sz w:val="24"/>
          <w:szCs w:val="24"/>
          <w:highlight w:val="none"/>
          <w:u w:val="none"/>
          <w:shd w:val="clear" w:color="auto" w:fill="auto"/>
          <w:lang w:val="en-US" w:eastAsia="zh-CN"/>
        </w:rPr>
        <w:t>小时内到达现场</w:t>
      </w:r>
      <w:r>
        <w:rPr>
          <w:rFonts w:hint="eastAsia" w:ascii="宋体" w:hAnsi="宋体" w:cs="宋体"/>
          <w:b w:val="0"/>
          <w:bCs/>
          <w:color w:val="000000"/>
          <w:spacing w:val="0"/>
          <w:kern w:val="0"/>
          <w:position w:val="0"/>
          <w:sz w:val="24"/>
          <w:szCs w:val="24"/>
          <w:highlight w:val="none"/>
          <w:u w:val="none"/>
          <w:shd w:val="clear" w:color="auto" w:fill="auto"/>
          <w:lang w:val="en-US" w:eastAsia="zh-CN"/>
        </w:rPr>
        <w:t>、七个工作日</w:t>
      </w:r>
      <w:r>
        <w:rPr>
          <w:rFonts w:hint="eastAsia" w:ascii="宋体" w:hAnsi="宋体" w:eastAsia="宋体" w:cs="宋体"/>
          <w:b w:val="0"/>
          <w:bCs/>
          <w:color w:val="000000"/>
          <w:spacing w:val="0"/>
          <w:kern w:val="0"/>
          <w:position w:val="0"/>
          <w:sz w:val="24"/>
          <w:szCs w:val="24"/>
          <w:highlight w:val="none"/>
          <w:u w:val="none"/>
          <w:shd w:val="clear" w:color="auto" w:fill="auto"/>
          <w:lang w:val="en-US" w:eastAsia="zh-CN"/>
        </w:rPr>
        <w:t>内完成维修</w:t>
      </w:r>
      <w:r>
        <w:rPr>
          <w:rFonts w:hint="eastAsia" w:ascii="宋体" w:hAnsi="宋体" w:eastAsia="宋体" w:cs="宋体"/>
          <w:b w:val="0"/>
          <w:bCs/>
          <w:color w:val="FF0000"/>
          <w:spacing w:val="0"/>
          <w:kern w:val="0"/>
          <w:position w:val="0"/>
          <w:sz w:val="24"/>
          <w:szCs w:val="24"/>
          <w:highlight w:val="none"/>
          <w:u w:val="none"/>
          <w:shd w:val="clear" w:color="auto" w:fill="auto"/>
          <w:lang w:val="en-US" w:eastAsia="zh-CN"/>
        </w:rPr>
        <w:t>并提供内镜检修情况报告</w:t>
      </w:r>
      <w:r>
        <w:rPr>
          <w:rFonts w:hint="eastAsia" w:ascii="宋体" w:hAnsi="宋体" w:cs="宋体"/>
          <w:b w:val="0"/>
          <w:bCs/>
          <w:color w:val="FF0000"/>
          <w:spacing w:val="0"/>
          <w:kern w:val="0"/>
          <w:position w:val="0"/>
          <w:sz w:val="24"/>
          <w:szCs w:val="24"/>
          <w:highlight w:val="none"/>
          <w:u w:val="none"/>
          <w:shd w:val="clear" w:color="auto" w:fill="auto"/>
          <w:lang w:val="en-US" w:eastAsia="zh-CN"/>
        </w:rPr>
        <w:t>和</w:t>
      </w:r>
      <w:r>
        <w:rPr>
          <w:rFonts w:hint="eastAsia" w:ascii="宋体" w:hAnsi="宋体" w:eastAsia="宋体" w:cs="宋体"/>
          <w:b w:val="0"/>
          <w:bCs/>
          <w:color w:val="FF0000"/>
          <w:spacing w:val="0"/>
          <w:kern w:val="0"/>
          <w:position w:val="0"/>
          <w:sz w:val="24"/>
          <w:szCs w:val="24"/>
          <w:highlight w:val="none"/>
          <w:u w:val="none"/>
          <w:shd w:val="clear" w:color="auto" w:fill="auto"/>
          <w:lang w:val="en-US" w:eastAsia="zh-CN"/>
        </w:rPr>
        <w:t>检测故障的报告和图片</w:t>
      </w:r>
      <w:r>
        <w:rPr>
          <w:rFonts w:hint="eastAsia" w:ascii="宋体" w:hAnsi="宋体" w:eastAsia="宋体" w:cs="宋体"/>
          <w:b w:val="0"/>
          <w:bCs/>
          <w:color w:val="000000"/>
          <w:spacing w:val="0"/>
          <w:kern w:val="0"/>
          <w:position w:val="0"/>
          <w:sz w:val="24"/>
          <w:szCs w:val="24"/>
          <w:highlight w:val="none"/>
          <w:u w:val="none"/>
          <w:shd w:val="clear" w:color="auto" w:fill="auto"/>
          <w:lang w:val="en-US" w:eastAsia="zh-CN"/>
        </w:rPr>
        <w:t>。</w:t>
      </w:r>
      <w:r>
        <w:rPr>
          <w:rFonts w:hint="eastAsia" w:ascii="宋体" w:hAnsi="宋体" w:cs="宋体"/>
          <w:b w:val="0"/>
          <w:bCs/>
          <w:color w:val="FF0000"/>
          <w:spacing w:val="0"/>
          <w:kern w:val="0"/>
          <w:position w:val="0"/>
          <w:sz w:val="24"/>
          <w:szCs w:val="24"/>
          <w:highlight w:val="none"/>
          <w:u w:val="none"/>
          <w:shd w:val="clear" w:color="auto" w:fill="auto"/>
          <w:lang w:val="en-US" w:eastAsia="zh-CN"/>
        </w:rPr>
        <w:t>为</w:t>
      </w:r>
      <w:r>
        <w:rPr>
          <w:rFonts w:hint="eastAsia" w:ascii="Times New Roman" w:hAnsi="Times New Roman" w:eastAsia="宋体"/>
          <w:color w:val="FF0000"/>
          <w:sz w:val="24"/>
        </w:rPr>
        <w:t>保证</w:t>
      </w:r>
      <w:r>
        <w:rPr>
          <w:rFonts w:hint="eastAsia" w:ascii="Times New Roman" w:hAnsi="Times New Roman"/>
          <w:color w:val="FF0000"/>
          <w:sz w:val="24"/>
          <w:lang w:val="en-US" w:eastAsia="zh-CN"/>
        </w:rPr>
        <w:t>甲方</w:t>
      </w:r>
      <w:r>
        <w:rPr>
          <w:rFonts w:hint="eastAsia" w:ascii="Times New Roman" w:hAnsi="Times New Roman" w:eastAsia="宋体"/>
          <w:color w:val="FF0000"/>
          <w:sz w:val="24"/>
        </w:rPr>
        <w:t>临床工作的正常开展，</w:t>
      </w:r>
      <w:r>
        <w:rPr>
          <w:rFonts w:hint="eastAsia" w:ascii="Times New Roman" w:hAnsi="Times New Roman"/>
          <w:color w:val="FF0000"/>
          <w:sz w:val="24"/>
          <w:lang w:val="en-US" w:eastAsia="zh-CN"/>
        </w:rPr>
        <w:t>乙方应在维修期间免费</w:t>
      </w:r>
      <w:r>
        <w:rPr>
          <w:rFonts w:hint="eastAsia" w:ascii="Times New Roman" w:hAnsi="Times New Roman" w:eastAsia="宋体"/>
          <w:color w:val="FF0000"/>
          <w:sz w:val="24"/>
        </w:rPr>
        <w:t>提供备用镜</w:t>
      </w:r>
      <w:r>
        <w:rPr>
          <w:rFonts w:hint="eastAsia" w:ascii="Times New Roman" w:hAnsi="Times New Roman"/>
          <w:color w:val="FF0000"/>
          <w:sz w:val="24"/>
          <w:lang w:val="en-US" w:eastAsia="zh-CN"/>
        </w:rPr>
        <w:t>供甲方使用</w:t>
      </w:r>
      <w:r>
        <w:rPr>
          <w:rFonts w:hint="eastAsia" w:ascii="宋体" w:hAnsi="宋体" w:eastAsia="宋体" w:cs="宋体"/>
          <w:b w:val="0"/>
          <w:bCs/>
          <w:color w:val="FF0000"/>
          <w:spacing w:val="0"/>
          <w:kern w:val="0"/>
          <w:position w:val="0"/>
          <w:sz w:val="24"/>
          <w:szCs w:val="24"/>
          <w:highlight w:val="none"/>
          <w:u w:val="none"/>
          <w:shd w:val="clear" w:color="auto" w:fill="auto"/>
          <w:lang w:val="en-US" w:eastAsia="zh-CN"/>
        </w:rPr>
        <w:t>。</w:t>
      </w:r>
      <w:r>
        <w:rPr>
          <w:rFonts w:hint="eastAsia" w:ascii="宋体" w:hAnsi="宋体" w:eastAsia="宋体" w:cs="宋体"/>
          <w:b w:val="0"/>
          <w:bCs/>
          <w:color w:val="0000FF"/>
          <w:spacing w:val="0"/>
          <w:kern w:val="0"/>
          <w:position w:val="0"/>
          <w:sz w:val="24"/>
          <w:szCs w:val="24"/>
          <w:highlight w:val="none"/>
          <w:u w:val="none"/>
          <w:shd w:val="clear" w:color="auto" w:fill="auto"/>
          <w:lang w:val="en-US" w:eastAsia="zh-CN"/>
        </w:rPr>
        <w:t>如乙方不及时履行服务，甲方有权委托第三方进行维修，由此产生的相关费用，在支付价款中予以扣除或要求乙方支付对应价款。</w:t>
      </w:r>
    </w:p>
    <w:p w14:paraId="7258FADF">
      <w:pPr>
        <w:pStyle w:val="5"/>
        <w:keepNext w:val="0"/>
        <w:keepLines w:val="0"/>
        <w:pageBreakBefore w:val="0"/>
        <w:widowControl w:val="0"/>
        <w:kinsoku/>
        <w:wordWrap w:val="0"/>
        <w:overflowPunct/>
        <w:topLinePunct/>
        <w:autoSpaceDE/>
        <w:autoSpaceDN/>
        <w:bidi w:val="0"/>
        <w:snapToGrid/>
        <w:spacing w:line="480" w:lineRule="exact"/>
        <w:ind w:left="0" w:leftChars="0" w:firstLine="480" w:firstLineChars="200"/>
        <w:jc w:val="both"/>
        <w:textAlignment w:val="auto"/>
        <w:rPr>
          <w:rFonts w:hint="default"/>
          <w:sz w:val="24"/>
          <w:szCs w:val="24"/>
          <w:lang w:val="en-US" w:eastAsia="zh-CN"/>
        </w:rPr>
      </w:pPr>
      <w:r>
        <w:rPr>
          <w:rFonts w:hint="eastAsia" w:ascii="宋体" w:hAnsi="宋体" w:eastAsia="宋体" w:cs="宋体"/>
          <w:b w:val="0"/>
          <w:bCs/>
          <w:color w:val="000000"/>
          <w:spacing w:val="0"/>
          <w:kern w:val="0"/>
          <w:position w:val="0"/>
          <w:sz w:val="24"/>
          <w:szCs w:val="24"/>
          <w:highlight w:val="none"/>
          <w:u w:val="none"/>
          <w:shd w:val="clear" w:color="auto" w:fill="auto"/>
          <w:lang w:val="en-US" w:eastAsia="zh-CN"/>
        </w:rPr>
        <w:t>1.4.</w:t>
      </w:r>
      <w:r>
        <w:rPr>
          <w:rFonts w:hint="eastAsia" w:ascii="宋体" w:hAnsi="宋体" w:cs="宋体"/>
          <w:b w:val="0"/>
          <w:bCs/>
          <w:color w:val="000000"/>
          <w:spacing w:val="0"/>
          <w:kern w:val="0"/>
          <w:position w:val="0"/>
          <w:sz w:val="24"/>
          <w:szCs w:val="24"/>
          <w:highlight w:val="none"/>
          <w:u w:val="none"/>
          <w:shd w:val="clear" w:color="auto" w:fill="auto"/>
          <w:lang w:val="en-US" w:eastAsia="zh-CN"/>
        </w:rPr>
        <w:t>5</w:t>
      </w:r>
      <w:r>
        <w:rPr>
          <w:rFonts w:hint="eastAsia" w:ascii="宋体" w:hAnsi="宋体" w:eastAsia="宋体" w:cs="宋体"/>
          <w:b w:val="0"/>
          <w:bCs/>
          <w:color w:val="000000"/>
          <w:spacing w:val="0"/>
          <w:kern w:val="0"/>
          <w:position w:val="0"/>
          <w:sz w:val="24"/>
          <w:szCs w:val="24"/>
          <w:highlight w:val="none"/>
          <w:u w:val="none"/>
          <w:shd w:val="clear" w:color="auto" w:fill="auto"/>
          <w:lang w:val="en-US" w:eastAsia="zh-CN"/>
        </w:rPr>
        <w:t>信息资料工作：所有维修、维护、保养、检测、培训等内容均按甲方要求有详实的记录并分类建档</w:t>
      </w:r>
      <w:r>
        <w:rPr>
          <w:rFonts w:hint="eastAsia" w:ascii="宋体" w:hAnsi="宋体" w:cs="宋体"/>
          <w:b w:val="0"/>
          <w:bCs/>
          <w:color w:val="000000"/>
          <w:spacing w:val="0"/>
          <w:kern w:val="0"/>
          <w:position w:val="0"/>
          <w:sz w:val="24"/>
          <w:szCs w:val="24"/>
          <w:highlight w:val="none"/>
          <w:u w:val="none"/>
          <w:shd w:val="clear" w:color="auto" w:fill="auto"/>
          <w:lang w:val="en-US" w:eastAsia="zh-CN"/>
        </w:rPr>
        <w:t>，</w:t>
      </w:r>
      <w:r>
        <w:rPr>
          <w:rFonts w:hint="eastAsia" w:ascii="宋体" w:hAnsi="宋体" w:eastAsia="宋体" w:cs="宋体"/>
          <w:b w:val="0"/>
          <w:bCs/>
          <w:color w:val="000000"/>
          <w:spacing w:val="0"/>
          <w:kern w:val="0"/>
          <w:position w:val="0"/>
          <w:sz w:val="24"/>
          <w:szCs w:val="24"/>
          <w:highlight w:val="none"/>
          <w:u w:val="none"/>
          <w:shd w:val="clear" w:color="auto" w:fill="auto"/>
          <w:lang w:val="en-US" w:eastAsia="zh-CN"/>
        </w:rPr>
        <w:t>并提供一份交甲方存档。</w:t>
      </w:r>
    </w:p>
    <w:p w14:paraId="257784D1">
      <w:pPr>
        <w:pStyle w:val="14"/>
        <w:keepNext w:val="0"/>
        <w:keepLines w:val="0"/>
        <w:pageBreakBefore w:val="0"/>
        <w:widowControl w:val="0"/>
        <w:kinsoku/>
        <w:wordWrap w:val="0"/>
        <w:overflowPunct/>
        <w:topLinePunct/>
        <w:autoSpaceDE/>
        <w:autoSpaceDN/>
        <w:bidi w:val="0"/>
        <w:snapToGrid/>
        <w:spacing w:after="0" w:line="480" w:lineRule="exact"/>
        <w:ind w:left="0" w:leftChars="0" w:firstLine="482" w:firstLineChars="200"/>
        <w:jc w:val="both"/>
        <w:textAlignment w:val="auto"/>
        <w:rPr>
          <w:rFonts w:hint="eastAsia" w:ascii="宋体" w:hAnsi="宋体" w:eastAsia="宋体" w:cs="宋体"/>
          <w:b/>
          <w:bCs w:val="0"/>
          <w:color w:val="000000"/>
          <w:spacing w:val="0"/>
          <w:position w:val="0"/>
          <w:sz w:val="24"/>
          <w:szCs w:val="24"/>
          <w:u w:val="none"/>
          <w:shd w:val="clear" w:color="auto" w:fill="auto"/>
          <w:lang w:val="en-US" w:eastAsia="zh-CN" w:bidi="ar-SA"/>
        </w:rPr>
      </w:pPr>
      <w:r>
        <w:rPr>
          <w:rFonts w:hint="eastAsia" w:ascii="宋体" w:hAnsi="宋体" w:eastAsia="宋体" w:cs="宋体"/>
          <w:b/>
          <w:bCs w:val="0"/>
          <w:color w:val="000000"/>
          <w:spacing w:val="0"/>
          <w:position w:val="0"/>
          <w:sz w:val="24"/>
          <w:szCs w:val="24"/>
          <w:u w:val="none"/>
          <w:shd w:val="clear" w:color="auto" w:fill="auto"/>
          <w:lang w:val="en-US" w:eastAsia="zh-CN" w:bidi="ar-SA"/>
        </w:rPr>
        <w:t>第二条 服务期限</w:t>
      </w:r>
    </w:p>
    <w:p w14:paraId="6F8B234E">
      <w:pPr>
        <w:pStyle w:val="14"/>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color w:val="000000"/>
          <w:spacing w:val="0"/>
          <w:position w:val="0"/>
          <w:sz w:val="24"/>
          <w:szCs w:val="24"/>
          <w:u w:val="none"/>
          <w:shd w:val="clear" w:color="auto" w:fill="auto"/>
          <w:lang w:val="en-US" w:eastAsia="zh-CN"/>
        </w:rPr>
      </w:pPr>
      <w:r>
        <w:rPr>
          <w:rFonts w:hint="eastAsia" w:ascii="宋体" w:hAnsi="宋体" w:eastAsia="宋体" w:cs="宋体"/>
          <w:color w:val="000000"/>
          <w:spacing w:val="0"/>
          <w:position w:val="0"/>
          <w:sz w:val="24"/>
          <w:szCs w:val="24"/>
          <w:u w:val="none"/>
          <w:shd w:val="clear" w:color="auto" w:fill="auto"/>
          <w:lang w:val="en-US" w:eastAsia="zh-CN"/>
        </w:rPr>
        <w:t>服务期限为两年，自</w:t>
      </w:r>
      <w:r>
        <w:rPr>
          <w:rFonts w:hint="eastAsia" w:ascii="宋体" w:hAnsi="宋体" w:eastAsia="宋体" w:cs="宋体"/>
          <w:color w:val="000000"/>
          <w:spacing w:val="0"/>
          <w:position w:val="0"/>
          <w:sz w:val="24"/>
          <w:szCs w:val="24"/>
          <w:u w:val="single"/>
          <w:shd w:val="clear" w:color="auto" w:fill="auto"/>
          <w:lang w:val="en-US" w:eastAsia="zh-CN"/>
        </w:rPr>
        <w:t xml:space="preserve">    </w:t>
      </w:r>
      <w:r>
        <w:rPr>
          <w:rFonts w:hint="eastAsia" w:ascii="宋体" w:hAnsi="宋体" w:eastAsia="宋体" w:cs="宋体"/>
          <w:color w:val="000000"/>
          <w:spacing w:val="0"/>
          <w:position w:val="0"/>
          <w:sz w:val="24"/>
          <w:szCs w:val="24"/>
          <w:u w:val="none"/>
          <w:shd w:val="clear" w:color="auto" w:fill="auto"/>
          <w:lang w:val="en-US" w:eastAsia="zh-CN"/>
        </w:rPr>
        <w:t>年</w:t>
      </w:r>
      <w:r>
        <w:rPr>
          <w:rFonts w:hint="eastAsia" w:ascii="宋体" w:hAnsi="宋体" w:eastAsia="宋体" w:cs="宋体"/>
          <w:color w:val="000000"/>
          <w:spacing w:val="0"/>
          <w:position w:val="0"/>
          <w:sz w:val="24"/>
          <w:szCs w:val="24"/>
          <w:u w:val="single"/>
          <w:shd w:val="clear" w:color="auto" w:fill="auto"/>
          <w:lang w:val="en-US" w:eastAsia="zh-CN"/>
        </w:rPr>
        <w:t xml:space="preserve">   </w:t>
      </w:r>
      <w:r>
        <w:rPr>
          <w:rFonts w:hint="eastAsia" w:ascii="宋体" w:hAnsi="宋体" w:eastAsia="宋体" w:cs="宋体"/>
          <w:color w:val="000000"/>
          <w:spacing w:val="0"/>
          <w:position w:val="0"/>
          <w:sz w:val="24"/>
          <w:szCs w:val="24"/>
          <w:u w:val="none"/>
          <w:shd w:val="clear" w:color="auto" w:fill="auto"/>
          <w:lang w:val="en-US" w:eastAsia="zh-CN"/>
        </w:rPr>
        <w:t>月</w:t>
      </w:r>
      <w:r>
        <w:rPr>
          <w:rFonts w:hint="eastAsia" w:ascii="宋体" w:hAnsi="宋体" w:eastAsia="宋体" w:cs="宋体"/>
          <w:color w:val="000000"/>
          <w:spacing w:val="0"/>
          <w:position w:val="0"/>
          <w:sz w:val="24"/>
          <w:szCs w:val="24"/>
          <w:u w:val="single"/>
          <w:shd w:val="clear" w:color="auto" w:fill="auto"/>
          <w:lang w:val="en-US" w:eastAsia="zh-CN"/>
        </w:rPr>
        <w:t xml:space="preserve">   </w:t>
      </w:r>
      <w:r>
        <w:rPr>
          <w:rFonts w:hint="eastAsia" w:ascii="宋体" w:hAnsi="宋体" w:eastAsia="宋体" w:cs="宋体"/>
          <w:color w:val="000000"/>
          <w:spacing w:val="0"/>
          <w:position w:val="0"/>
          <w:sz w:val="24"/>
          <w:szCs w:val="24"/>
          <w:u w:val="none"/>
          <w:shd w:val="clear" w:color="auto" w:fill="auto"/>
          <w:lang w:val="en-US" w:eastAsia="zh-CN"/>
        </w:rPr>
        <w:t>日起至</w:t>
      </w:r>
      <w:r>
        <w:rPr>
          <w:rFonts w:hint="eastAsia" w:ascii="宋体" w:hAnsi="宋体" w:eastAsia="宋体" w:cs="宋体"/>
          <w:color w:val="000000"/>
          <w:spacing w:val="0"/>
          <w:position w:val="0"/>
          <w:sz w:val="24"/>
          <w:szCs w:val="24"/>
          <w:u w:val="single"/>
          <w:shd w:val="clear" w:color="auto" w:fill="auto"/>
          <w:lang w:val="en-US" w:eastAsia="zh-CN"/>
        </w:rPr>
        <w:t xml:space="preserve">    </w:t>
      </w:r>
      <w:r>
        <w:rPr>
          <w:rFonts w:hint="eastAsia" w:ascii="宋体" w:hAnsi="宋体" w:eastAsia="宋体" w:cs="宋体"/>
          <w:color w:val="000000"/>
          <w:spacing w:val="0"/>
          <w:position w:val="0"/>
          <w:sz w:val="24"/>
          <w:szCs w:val="24"/>
          <w:u w:val="none"/>
          <w:shd w:val="clear" w:color="auto" w:fill="auto"/>
          <w:lang w:val="en-US" w:eastAsia="zh-CN"/>
        </w:rPr>
        <w:t>年</w:t>
      </w:r>
      <w:r>
        <w:rPr>
          <w:rFonts w:hint="eastAsia" w:ascii="宋体" w:hAnsi="宋体" w:eastAsia="宋体" w:cs="宋体"/>
          <w:color w:val="000000"/>
          <w:spacing w:val="0"/>
          <w:position w:val="0"/>
          <w:sz w:val="24"/>
          <w:szCs w:val="24"/>
          <w:u w:val="single"/>
          <w:shd w:val="clear" w:color="auto" w:fill="auto"/>
          <w:lang w:val="en-US" w:eastAsia="zh-CN"/>
        </w:rPr>
        <w:t xml:space="preserve">    </w:t>
      </w:r>
      <w:r>
        <w:rPr>
          <w:rFonts w:hint="eastAsia" w:ascii="宋体" w:hAnsi="宋体" w:eastAsia="宋体" w:cs="宋体"/>
          <w:color w:val="000000"/>
          <w:spacing w:val="0"/>
          <w:position w:val="0"/>
          <w:sz w:val="24"/>
          <w:szCs w:val="24"/>
          <w:u w:val="none"/>
          <w:shd w:val="clear" w:color="auto" w:fill="auto"/>
          <w:lang w:val="en-US" w:eastAsia="zh-CN"/>
        </w:rPr>
        <w:t>月</w:t>
      </w:r>
      <w:r>
        <w:rPr>
          <w:rFonts w:hint="eastAsia" w:ascii="宋体" w:hAnsi="宋体" w:eastAsia="宋体" w:cs="宋体"/>
          <w:color w:val="000000"/>
          <w:spacing w:val="0"/>
          <w:position w:val="0"/>
          <w:sz w:val="24"/>
          <w:szCs w:val="24"/>
          <w:u w:val="single"/>
          <w:shd w:val="clear" w:color="auto" w:fill="auto"/>
          <w:lang w:val="en-US" w:eastAsia="zh-CN"/>
        </w:rPr>
        <w:t xml:space="preserve">    </w:t>
      </w:r>
      <w:r>
        <w:rPr>
          <w:rFonts w:hint="eastAsia" w:ascii="宋体" w:hAnsi="宋体" w:eastAsia="宋体" w:cs="宋体"/>
          <w:color w:val="000000"/>
          <w:spacing w:val="0"/>
          <w:position w:val="0"/>
          <w:sz w:val="24"/>
          <w:szCs w:val="24"/>
          <w:u w:val="none"/>
          <w:shd w:val="clear" w:color="auto" w:fill="auto"/>
          <w:lang w:val="en-US" w:eastAsia="zh-CN"/>
        </w:rPr>
        <w:t>日止。</w:t>
      </w:r>
    </w:p>
    <w:p w14:paraId="03D29D28">
      <w:pPr>
        <w:pStyle w:val="5"/>
        <w:keepNext w:val="0"/>
        <w:keepLines w:val="0"/>
        <w:pageBreakBefore w:val="0"/>
        <w:widowControl w:val="0"/>
        <w:numPr>
          <w:ilvl w:val="0"/>
          <w:numId w:val="0"/>
        </w:numPr>
        <w:kinsoku/>
        <w:wordWrap w:val="0"/>
        <w:overflowPunct/>
        <w:topLinePunct/>
        <w:autoSpaceDE/>
        <w:autoSpaceDN/>
        <w:bidi w:val="0"/>
        <w:snapToGrid/>
        <w:spacing w:line="480" w:lineRule="exact"/>
        <w:ind w:left="0" w:leftChars="0" w:firstLine="482" w:firstLineChars="200"/>
        <w:jc w:val="both"/>
        <w:textAlignment w:val="auto"/>
        <w:rPr>
          <w:rFonts w:hint="eastAsia" w:ascii="宋体" w:hAnsi="宋体" w:eastAsia="宋体" w:cs="宋体"/>
          <w:b/>
          <w:bCs w:val="0"/>
          <w:color w:val="000000"/>
          <w:spacing w:val="0"/>
          <w:kern w:val="0"/>
          <w:position w:val="0"/>
          <w:sz w:val="24"/>
          <w:szCs w:val="24"/>
          <w:u w:val="none"/>
          <w:shd w:val="clear" w:color="auto" w:fill="auto"/>
          <w:lang w:val="en-US" w:eastAsia="zh-CN" w:bidi="ar-SA"/>
        </w:rPr>
      </w:pPr>
      <w:r>
        <w:rPr>
          <w:rFonts w:hint="eastAsia" w:ascii="宋体" w:hAnsi="宋体" w:eastAsia="宋体" w:cs="宋体"/>
          <w:b/>
          <w:bCs w:val="0"/>
          <w:color w:val="000000"/>
          <w:spacing w:val="0"/>
          <w:kern w:val="0"/>
          <w:position w:val="0"/>
          <w:sz w:val="24"/>
          <w:szCs w:val="24"/>
          <w:u w:val="none"/>
          <w:shd w:val="clear" w:color="auto" w:fill="auto"/>
          <w:lang w:val="en-US" w:eastAsia="zh-CN" w:bidi="ar-SA"/>
        </w:rPr>
        <w:t>第三条 甲方的权利义务</w:t>
      </w:r>
    </w:p>
    <w:p w14:paraId="77245551">
      <w:pPr>
        <w:keepNext w:val="0"/>
        <w:keepLines w:val="0"/>
        <w:pageBreakBefore w:val="0"/>
        <w:widowControl w:val="0"/>
        <w:tabs>
          <w:tab w:val="left" w:pos="516"/>
        </w:tabs>
        <w:kinsoku/>
        <w:wordWrap w:val="0"/>
        <w:overflowPunct/>
        <w:topLinePunct/>
        <w:autoSpaceDE/>
        <w:autoSpaceDN/>
        <w:bidi w:val="0"/>
        <w:adjustRightInd/>
        <w:snapToGrid/>
        <w:spacing w:before="0" w:line="480" w:lineRule="exact"/>
        <w:ind w:left="0" w:leftChars="0" w:right="0" w:firstLine="480" w:firstLineChars="200"/>
        <w:jc w:val="both"/>
        <w:textAlignment w:val="auto"/>
        <w:rPr>
          <w:rFonts w:hint="default" w:ascii="宋体" w:hAnsi="宋体" w:eastAsia="宋体" w:cs="宋体"/>
          <w:b w:val="0"/>
          <w:bCs/>
          <w:color w:val="000000"/>
          <w:spacing w:val="0"/>
          <w:kern w:val="0"/>
          <w:position w:val="0"/>
          <w:sz w:val="24"/>
          <w:szCs w:val="24"/>
          <w:u w:val="none"/>
          <w:shd w:val="clear" w:color="auto" w:fill="auto"/>
          <w:lang w:val="en-US" w:eastAsia="zh-CN"/>
        </w:rPr>
      </w:pPr>
      <w:r>
        <w:rPr>
          <w:rFonts w:hint="default" w:ascii="宋体" w:hAnsi="宋体" w:eastAsia="宋体" w:cs="宋体"/>
          <w:b w:val="0"/>
          <w:bCs/>
          <w:color w:val="000000"/>
          <w:spacing w:val="0"/>
          <w:kern w:val="0"/>
          <w:position w:val="0"/>
          <w:sz w:val="24"/>
          <w:szCs w:val="24"/>
          <w:u w:val="none"/>
          <w:shd w:val="clear" w:color="auto" w:fill="auto"/>
          <w:lang w:val="en-US" w:eastAsia="zh-CN"/>
        </w:rPr>
        <w:t>3.1</w:t>
      </w:r>
      <w:r>
        <w:rPr>
          <w:rFonts w:hint="eastAsia" w:ascii="宋体" w:hAnsi="宋体" w:eastAsia="宋体" w:cs="宋体"/>
          <w:b w:val="0"/>
          <w:bCs/>
          <w:color w:val="000000"/>
          <w:spacing w:val="0"/>
          <w:kern w:val="0"/>
          <w:position w:val="0"/>
          <w:sz w:val="24"/>
          <w:szCs w:val="24"/>
          <w:highlight w:val="none"/>
          <w:u w:val="none"/>
          <w:shd w:val="clear" w:color="auto" w:fill="auto"/>
          <w:lang w:val="en-US" w:eastAsia="zh-CN"/>
        </w:rPr>
        <w:t>按照制造商发布的设备操作说明及规定对设备进行正常的操作及调整。</w:t>
      </w:r>
    </w:p>
    <w:p w14:paraId="13C91E18">
      <w:pPr>
        <w:keepNext w:val="0"/>
        <w:keepLines w:val="0"/>
        <w:pageBreakBefore w:val="0"/>
        <w:widowControl w:val="0"/>
        <w:tabs>
          <w:tab w:val="left" w:pos="516"/>
        </w:tabs>
        <w:kinsoku/>
        <w:wordWrap w:val="0"/>
        <w:overflowPunct/>
        <w:topLinePunct/>
        <w:autoSpaceDE/>
        <w:autoSpaceDN/>
        <w:bidi w:val="0"/>
        <w:adjustRightInd/>
        <w:snapToGrid/>
        <w:spacing w:before="0" w:line="480" w:lineRule="exact"/>
        <w:ind w:left="0" w:leftChars="0" w:right="0" w:firstLine="480" w:firstLineChars="200"/>
        <w:jc w:val="both"/>
        <w:textAlignment w:val="auto"/>
        <w:rPr>
          <w:rFonts w:hint="default" w:ascii="宋体" w:hAnsi="宋体" w:eastAsia="宋体" w:cs="宋体"/>
          <w:b w:val="0"/>
          <w:bCs/>
          <w:color w:val="000000"/>
          <w:spacing w:val="0"/>
          <w:kern w:val="0"/>
          <w:position w:val="0"/>
          <w:sz w:val="24"/>
          <w:szCs w:val="24"/>
          <w:u w:val="none"/>
          <w:shd w:val="clear" w:color="auto" w:fill="auto"/>
          <w:lang w:val="en-US" w:eastAsia="zh-CN"/>
        </w:rPr>
      </w:pPr>
      <w:r>
        <w:rPr>
          <w:rFonts w:hint="eastAsia" w:ascii="宋体" w:hAnsi="宋体" w:eastAsia="宋体" w:cs="宋体"/>
          <w:b w:val="0"/>
          <w:bCs/>
          <w:color w:val="000000"/>
          <w:spacing w:val="0"/>
          <w:kern w:val="0"/>
          <w:position w:val="0"/>
          <w:sz w:val="24"/>
          <w:szCs w:val="24"/>
          <w:highlight w:val="none"/>
          <w:u w:val="none"/>
          <w:shd w:val="clear" w:color="auto" w:fill="auto"/>
          <w:lang w:val="en-US" w:eastAsia="zh-CN"/>
        </w:rPr>
        <w:t>3.2</w:t>
      </w:r>
      <w:r>
        <w:rPr>
          <w:rFonts w:hint="eastAsia" w:ascii="宋体" w:hAnsi="宋体" w:eastAsia="宋体" w:cs="宋体"/>
          <w:b w:val="0"/>
          <w:bCs/>
          <w:color w:val="000000"/>
          <w:spacing w:val="0"/>
          <w:kern w:val="0"/>
          <w:position w:val="0"/>
          <w:sz w:val="24"/>
          <w:szCs w:val="24"/>
          <w:u w:val="none"/>
          <w:shd w:val="clear" w:color="auto" w:fill="auto"/>
          <w:lang w:val="en-US" w:eastAsia="zh-CN"/>
        </w:rPr>
        <w:t>按照乙方提供的合规建议准备和保持良好的工作环境，</w:t>
      </w:r>
      <w:r>
        <w:rPr>
          <w:rFonts w:hint="default" w:ascii="宋体" w:hAnsi="宋体" w:eastAsia="宋体" w:cs="宋体"/>
          <w:b w:val="0"/>
          <w:bCs/>
          <w:color w:val="000000"/>
          <w:spacing w:val="0"/>
          <w:kern w:val="0"/>
          <w:position w:val="0"/>
          <w:sz w:val="24"/>
          <w:szCs w:val="24"/>
          <w:u w:val="none"/>
          <w:shd w:val="clear" w:color="auto" w:fill="auto"/>
          <w:lang w:val="en-US" w:eastAsia="zh-CN"/>
        </w:rPr>
        <w:t>为乙方</w:t>
      </w:r>
      <w:r>
        <w:rPr>
          <w:rFonts w:hint="eastAsia" w:ascii="宋体" w:hAnsi="宋体" w:eastAsia="宋体" w:cs="宋体"/>
          <w:b w:val="0"/>
          <w:bCs/>
          <w:color w:val="000000"/>
          <w:spacing w:val="0"/>
          <w:kern w:val="0"/>
          <w:position w:val="0"/>
          <w:sz w:val="24"/>
          <w:szCs w:val="24"/>
          <w:u w:val="none"/>
          <w:shd w:val="clear" w:color="auto" w:fill="auto"/>
          <w:lang w:val="en-US" w:eastAsia="zh-CN"/>
        </w:rPr>
        <w:t>维保工作</w:t>
      </w:r>
      <w:r>
        <w:rPr>
          <w:rFonts w:hint="default" w:ascii="宋体" w:hAnsi="宋体" w:eastAsia="宋体" w:cs="宋体"/>
          <w:b w:val="0"/>
          <w:bCs/>
          <w:color w:val="000000"/>
          <w:spacing w:val="0"/>
          <w:kern w:val="0"/>
          <w:position w:val="0"/>
          <w:sz w:val="24"/>
          <w:szCs w:val="24"/>
          <w:u w:val="none"/>
          <w:shd w:val="clear" w:color="auto" w:fill="auto"/>
          <w:lang w:val="en-US" w:eastAsia="zh-CN"/>
        </w:rPr>
        <w:t>提供方便，如提供有关故障的信息，在仪器现场适当的距离内，提供足够的工作空间和必要的设施等。</w:t>
      </w:r>
    </w:p>
    <w:p w14:paraId="4FEB9A10">
      <w:pPr>
        <w:keepNext w:val="0"/>
        <w:keepLines w:val="0"/>
        <w:pageBreakBefore w:val="0"/>
        <w:widowControl w:val="0"/>
        <w:tabs>
          <w:tab w:val="left" w:pos="516"/>
        </w:tabs>
        <w:kinsoku/>
        <w:wordWrap w:val="0"/>
        <w:overflowPunct/>
        <w:topLinePunct/>
        <w:autoSpaceDE/>
        <w:autoSpaceDN/>
        <w:bidi w:val="0"/>
        <w:adjustRightInd/>
        <w:snapToGrid/>
        <w:spacing w:before="0" w:line="480" w:lineRule="exact"/>
        <w:ind w:left="0" w:leftChars="0" w:right="0" w:firstLine="480" w:firstLineChars="200"/>
        <w:jc w:val="both"/>
        <w:textAlignment w:val="auto"/>
        <w:rPr>
          <w:rFonts w:hint="default" w:ascii="宋体" w:hAnsi="宋体" w:eastAsia="宋体" w:cs="宋体"/>
          <w:b w:val="0"/>
          <w:bCs/>
          <w:color w:val="000000"/>
          <w:spacing w:val="0"/>
          <w:kern w:val="0"/>
          <w:position w:val="0"/>
          <w:sz w:val="24"/>
          <w:szCs w:val="24"/>
          <w:u w:val="none"/>
          <w:shd w:val="clear" w:color="auto" w:fill="auto"/>
          <w:lang w:val="en-US" w:eastAsia="zh-CN"/>
        </w:rPr>
      </w:pPr>
      <w:r>
        <w:rPr>
          <w:rFonts w:hint="eastAsia" w:ascii="宋体" w:hAnsi="宋体" w:eastAsia="宋体" w:cs="宋体"/>
          <w:b w:val="0"/>
          <w:bCs/>
          <w:color w:val="000000"/>
          <w:spacing w:val="0"/>
          <w:kern w:val="0"/>
          <w:position w:val="0"/>
          <w:sz w:val="24"/>
          <w:szCs w:val="24"/>
          <w:highlight w:val="none"/>
          <w:u w:val="none"/>
          <w:shd w:val="clear" w:color="auto" w:fill="auto"/>
          <w:lang w:val="en-US" w:eastAsia="zh-CN"/>
        </w:rPr>
        <w:t>3.3</w:t>
      </w:r>
      <w:r>
        <w:rPr>
          <w:rFonts w:hint="default" w:ascii="宋体" w:hAnsi="宋体" w:eastAsia="宋体" w:cs="宋体"/>
          <w:b w:val="0"/>
          <w:bCs/>
          <w:color w:val="000000"/>
          <w:spacing w:val="0"/>
          <w:kern w:val="0"/>
          <w:position w:val="0"/>
          <w:sz w:val="24"/>
          <w:szCs w:val="24"/>
          <w:u w:val="none"/>
          <w:shd w:val="clear" w:color="auto" w:fill="auto"/>
          <w:lang w:val="en-US" w:eastAsia="zh-CN"/>
        </w:rPr>
        <w:t>保证设备维持在清洁和卫生的状况，并在设备接触血液或其他潜在感染源后按相关规定对设备进行清洗和消毒。</w:t>
      </w:r>
      <w:r>
        <w:rPr>
          <w:rFonts w:hint="default" w:ascii="宋体" w:hAnsi="宋体" w:eastAsia="宋体" w:cs="宋体"/>
          <w:b w:val="0"/>
          <w:bCs/>
          <w:color w:val="000000"/>
          <w:spacing w:val="0"/>
          <w:kern w:val="0"/>
          <w:position w:val="0"/>
          <w:sz w:val="24"/>
          <w:szCs w:val="24"/>
          <w:highlight w:val="none"/>
          <w:u w:val="none"/>
          <w:shd w:val="clear" w:color="auto" w:fill="auto"/>
          <w:lang w:val="en-US" w:eastAsia="zh-CN"/>
        </w:rPr>
        <w:t>协助乙方处置由于乙方提供设备服务而</w:t>
      </w:r>
      <w:r>
        <w:rPr>
          <w:rFonts w:hint="eastAsia" w:ascii="宋体" w:hAnsi="宋体" w:eastAsia="宋体" w:cs="宋体"/>
          <w:b w:val="0"/>
          <w:bCs/>
          <w:color w:val="000000"/>
          <w:spacing w:val="0"/>
          <w:kern w:val="0"/>
          <w:position w:val="0"/>
          <w:sz w:val="24"/>
          <w:szCs w:val="24"/>
          <w:highlight w:val="none"/>
          <w:u w:val="none"/>
          <w:shd w:val="clear" w:color="auto" w:fill="auto"/>
          <w:lang w:val="en-US" w:eastAsia="zh-CN"/>
        </w:rPr>
        <w:t>产</w:t>
      </w:r>
      <w:r>
        <w:rPr>
          <w:rFonts w:hint="default" w:ascii="宋体" w:hAnsi="宋体" w:eastAsia="宋体" w:cs="宋体"/>
          <w:b w:val="0"/>
          <w:bCs/>
          <w:color w:val="000000"/>
          <w:spacing w:val="0"/>
          <w:kern w:val="0"/>
          <w:position w:val="0"/>
          <w:sz w:val="24"/>
          <w:szCs w:val="24"/>
          <w:highlight w:val="none"/>
          <w:u w:val="none"/>
          <w:shd w:val="clear" w:color="auto" w:fill="auto"/>
          <w:lang w:val="en-US" w:eastAsia="zh-CN"/>
        </w:rPr>
        <w:t>生的有害的或生物废物</w:t>
      </w:r>
      <w:r>
        <w:rPr>
          <w:rFonts w:hint="eastAsia" w:ascii="宋体" w:hAnsi="宋体" w:eastAsia="宋体" w:cs="宋体"/>
          <w:b w:val="0"/>
          <w:bCs/>
          <w:color w:val="000000"/>
          <w:spacing w:val="0"/>
          <w:kern w:val="0"/>
          <w:position w:val="0"/>
          <w:sz w:val="24"/>
          <w:szCs w:val="24"/>
          <w:highlight w:val="none"/>
          <w:u w:val="none"/>
          <w:shd w:val="clear" w:color="auto" w:fill="auto"/>
          <w:lang w:val="en-US" w:eastAsia="zh-CN"/>
        </w:rPr>
        <w:t>，处置费由乙方负责</w:t>
      </w:r>
      <w:r>
        <w:rPr>
          <w:rFonts w:hint="default" w:ascii="宋体" w:hAnsi="宋体" w:eastAsia="宋体" w:cs="宋体"/>
          <w:b w:val="0"/>
          <w:bCs/>
          <w:color w:val="000000"/>
          <w:spacing w:val="0"/>
          <w:kern w:val="0"/>
          <w:position w:val="0"/>
          <w:sz w:val="24"/>
          <w:szCs w:val="24"/>
          <w:highlight w:val="none"/>
          <w:u w:val="none"/>
          <w:shd w:val="clear" w:color="auto" w:fill="auto"/>
          <w:lang w:val="en-US" w:eastAsia="zh-CN"/>
        </w:rPr>
        <w:t>。</w:t>
      </w:r>
    </w:p>
    <w:p w14:paraId="54C48E9D">
      <w:pPr>
        <w:keepNext w:val="0"/>
        <w:keepLines w:val="0"/>
        <w:pageBreakBefore w:val="0"/>
        <w:widowControl w:val="0"/>
        <w:tabs>
          <w:tab w:val="left" w:pos="516"/>
        </w:tabs>
        <w:kinsoku/>
        <w:wordWrap w:val="0"/>
        <w:overflowPunct/>
        <w:topLinePunct/>
        <w:autoSpaceDE/>
        <w:autoSpaceDN/>
        <w:bidi w:val="0"/>
        <w:adjustRightInd/>
        <w:snapToGrid/>
        <w:spacing w:before="0" w:line="480" w:lineRule="exact"/>
        <w:ind w:left="0" w:leftChars="0" w:right="0" w:firstLine="480" w:firstLineChars="200"/>
        <w:jc w:val="both"/>
        <w:textAlignment w:val="auto"/>
        <w:rPr>
          <w:rFonts w:hint="default" w:ascii="宋体" w:hAnsi="宋体" w:eastAsia="宋体" w:cs="宋体"/>
          <w:b w:val="0"/>
          <w:bCs/>
          <w:color w:val="000000"/>
          <w:spacing w:val="0"/>
          <w:kern w:val="0"/>
          <w:position w:val="0"/>
          <w:sz w:val="24"/>
          <w:szCs w:val="24"/>
          <w:u w:val="none"/>
          <w:shd w:val="clear" w:color="auto" w:fill="auto"/>
          <w:lang w:val="en-US" w:eastAsia="zh-CN"/>
        </w:rPr>
      </w:pPr>
      <w:r>
        <w:rPr>
          <w:rFonts w:hint="eastAsia" w:ascii="宋体" w:hAnsi="宋体" w:eastAsia="宋体" w:cs="宋体"/>
          <w:b w:val="0"/>
          <w:bCs/>
          <w:color w:val="000000"/>
          <w:spacing w:val="0"/>
          <w:kern w:val="0"/>
          <w:position w:val="0"/>
          <w:sz w:val="24"/>
          <w:szCs w:val="24"/>
          <w:u w:val="none"/>
          <w:shd w:val="clear" w:color="auto" w:fill="auto"/>
          <w:lang w:val="en-US" w:eastAsia="zh-CN"/>
        </w:rPr>
        <w:t>3.4</w:t>
      </w:r>
      <w:r>
        <w:rPr>
          <w:rFonts w:hint="default" w:ascii="宋体" w:hAnsi="宋体" w:eastAsia="宋体" w:cs="宋体"/>
          <w:b w:val="0"/>
          <w:bCs/>
          <w:color w:val="000000"/>
          <w:spacing w:val="0"/>
          <w:kern w:val="0"/>
          <w:position w:val="0"/>
          <w:sz w:val="24"/>
          <w:szCs w:val="24"/>
          <w:u w:val="none"/>
          <w:shd w:val="clear" w:color="auto" w:fill="auto"/>
          <w:lang w:val="en-US" w:eastAsia="zh-CN"/>
        </w:rPr>
        <w:t>有权监督、管理、定期检查乙方的维保服务，要求乙方</w:t>
      </w:r>
      <w:r>
        <w:rPr>
          <w:rFonts w:hint="eastAsia" w:ascii="宋体" w:hAnsi="宋体" w:cs="宋体"/>
          <w:b w:val="0"/>
          <w:bCs/>
          <w:color w:val="0000FF"/>
          <w:spacing w:val="0"/>
          <w:kern w:val="0"/>
          <w:position w:val="0"/>
          <w:sz w:val="24"/>
          <w:szCs w:val="24"/>
          <w:u w:val="none"/>
          <w:shd w:val="clear" w:color="auto" w:fill="auto"/>
          <w:lang w:val="en-US" w:eastAsia="zh-CN"/>
        </w:rPr>
        <w:t>在甲方通知时间内</w:t>
      </w:r>
      <w:r>
        <w:rPr>
          <w:rFonts w:hint="default" w:ascii="宋体" w:hAnsi="宋体" w:eastAsia="宋体" w:cs="宋体"/>
          <w:b w:val="0"/>
          <w:bCs/>
          <w:color w:val="000000"/>
          <w:spacing w:val="0"/>
          <w:kern w:val="0"/>
          <w:position w:val="0"/>
          <w:sz w:val="24"/>
          <w:szCs w:val="24"/>
          <w:u w:val="none"/>
          <w:shd w:val="clear" w:color="auto" w:fill="auto"/>
          <w:lang w:val="en-US" w:eastAsia="zh-CN"/>
        </w:rPr>
        <w:t>就不达服务质量的维保服务整改到位、更换不称职人员。</w:t>
      </w:r>
    </w:p>
    <w:p w14:paraId="10D791F2">
      <w:pPr>
        <w:keepNext w:val="0"/>
        <w:keepLines w:val="0"/>
        <w:pageBreakBefore w:val="0"/>
        <w:widowControl w:val="0"/>
        <w:tabs>
          <w:tab w:val="left" w:pos="516"/>
        </w:tabs>
        <w:kinsoku/>
        <w:wordWrap w:val="0"/>
        <w:overflowPunct/>
        <w:topLinePunct/>
        <w:autoSpaceDE/>
        <w:autoSpaceDN/>
        <w:bidi w:val="0"/>
        <w:adjustRightInd/>
        <w:snapToGrid/>
        <w:spacing w:before="0" w:line="480" w:lineRule="exact"/>
        <w:ind w:left="0" w:leftChars="0" w:right="0" w:firstLine="480" w:firstLineChars="200"/>
        <w:jc w:val="both"/>
        <w:textAlignment w:val="auto"/>
        <w:rPr>
          <w:rFonts w:hint="default" w:ascii="宋体" w:hAnsi="宋体" w:eastAsia="宋体" w:cs="宋体"/>
          <w:b w:val="0"/>
          <w:bCs/>
          <w:color w:val="000000"/>
          <w:spacing w:val="0"/>
          <w:kern w:val="0"/>
          <w:position w:val="0"/>
          <w:sz w:val="24"/>
          <w:szCs w:val="24"/>
          <w:u w:val="none"/>
          <w:shd w:val="clear" w:color="auto" w:fill="auto"/>
          <w:lang w:val="en-US" w:eastAsia="zh-CN"/>
        </w:rPr>
      </w:pPr>
      <w:r>
        <w:rPr>
          <w:rFonts w:hint="eastAsia" w:ascii="宋体" w:hAnsi="宋体" w:eastAsia="宋体" w:cs="宋体"/>
          <w:b w:val="0"/>
          <w:bCs/>
          <w:color w:val="000000"/>
          <w:spacing w:val="0"/>
          <w:kern w:val="0"/>
          <w:position w:val="0"/>
          <w:sz w:val="24"/>
          <w:szCs w:val="24"/>
          <w:u w:val="none"/>
          <w:shd w:val="clear" w:color="auto" w:fill="auto"/>
          <w:lang w:val="en-US" w:eastAsia="zh-CN"/>
        </w:rPr>
        <w:t>3.5</w:t>
      </w:r>
      <w:r>
        <w:rPr>
          <w:rFonts w:hint="default" w:ascii="宋体" w:hAnsi="宋体" w:eastAsia="宋体" w:cs="宋体"/>
          <w:b w:val="0"/>
          <w:bCs/>
          <w:color w:val="000000"/>
          <w:spacing w:val="0"/>
          <w:kern w:val="0"/>
          <w:position w:val="0"/>
          <w:sz w:val="24"/>
          <w:szCs w:val="24"/>
          <w:u w:val="none"/>
          <w:shd w:val="clear" w:color="auto" w:fill="auto"/>
          <w:lang w:val="en-US" w:eastAsia="zh-CN"/>
        </w:rPr>
        <w:t>由不可抗力因素造成的设备故障及甲方</w:t>
      </w:r>
      <w:r>
        <w:rPr>
          <w:rFonts w:hint="eastAsia" w:ascii="宋体" w:hAnsi="宋体" w:eastAsia="宋体" w:cs="宋体"/>
          <w:b w:val="0"/>
          <w:bCs/>
          <w:color w:val="000000"/>
          <w:spacing w:val="0"/>
          <w:kern w:val="0"/>
          <w:position w:val="0"/>
          <w:sz w:val="24"/>
          <w:szCs w:val="24"/>
          <w:u w:val="none"/>
          <w:shd w:val="clear" w:color="auto" w:fill="auto"/>
          <w:lang w:val="en-US" w:eastAsia="zh-CN"/>
        </w:rPr>
        <w:t>原因</w:t>
      </w:r>
      <w:r>
        <w:rPr>
          <w:rFonts w:hint="default" w:ascii="宋体" w:hAnsi="宋体" w:eastAsia="宋体" w:cs="宋体"/>
          <w:b w:val="0"/>
          <w:bCs/>
          <w:color w:val="000000"/>
          <w:spacing w:val="0"/>
          <w:kern w:val="0"/>
          <w:position w:val="0"/>
          <w:sz w:val="24"/>
          <w:szCs w:val="24"/>
          <w:u w:val="none"/>
          <w:shd w:val="clear" w:color="auto" w:fill="auto"/>
          <w:lang w:val="en-US" w:eastAsia="zh-CN"/>
        </w:rPr>
        <w:t>造成的设备故障，甲方应承担由此产生的额外的维修费用。</w:t>
      </w:r>
    </w:p>
    <w:p w14:paraId="1834448B">
      <w:pPr>
        <w:keepNext w:val="0"/>
        <w:keepLines w:val="0"/>
        <w:pageBreakBefore w:val="0"/>
        <w:widowControl w:val="0"/>
        <w:numPr>
          <w:ilvl w:val="0"/>
          <w:numId w:val="0"/>
        </w:numPr>
        <w:tabs>
          <w:tab w:val="left" w:pos="516"/>
        </w:tabs>
        <w:kinsoku/>
        <w:wordWrap w:val="0"/>
        <w:overflowPunct/>
        <w:topLinePunct/>
        <w:autoSpaceDE/>
        <w:autoSpaceDN/>
        <w:bidi w:val="0"/>
        <w:adjustRightInd/>
        <w:snapToGrid/>
        <w:spacing w:before="0" w:line="480" w:lineRule="exact"/>
        <w:ind w:left="0" w:leftChars="0" w:right="0" w:rightChars="0" w:firstLine="482" w:firstLineChars="200"/>
        <w:jc w:val="both"/>
        <w:textAlignment w:val="auto"/>
        <w:rPr>
          <w:rFonts w:hint="eastAsia" w:ascii="宋体" w:hAnsi="宋体" w:eastAsia="宋体" w:cs="宋体"/>
          <w:b/>
          <w:bCs w:val="0"/>
          <w:color w:val="000000"/>
          <w:spacing w:val="0"/>
          <w:kern w:val="0"/>
          <w:position w:val="0"/>
          <w:sz w:val="24"/>
          <w:szCs w:val="24"/>
          <w:u w:val="none"/>
          <w:shd w:val="clear" w:color="auto" w:fill="auto"/>
          <w:lang w:val="en-US" w:eastAsia="zh-CN" w:bidi="ar-SA"/>
        </w:rPr>
      </w:pPr>
      <w:r>
        <w:rPr>
          <w:rFonts w:hint="eastAsia" w:ascii="宋体" w:hAnsi="宋体" w:eastAsia="宋体" w:cs="宋体"/>
          <w:b/>
          <w:bCs w:val="0"/>
          <w:color w:val="000000"/>
          <w:spacing w:val="0"/>
          <w:kern w:val="0"/>
          <w:position w:val="0"/>
          <w:sz w:val="24"/>
          <w:szCs w:val="24"/>
          <w:u w:val="none"/>
          <w:shd w:val="clear" w:color="auto" w:fill="auto"/>
          <w:lang w:val="en-US" w:eastAsia="zh-CN" w:bidi="ar-SA"/>
        </w:rPr>
        <w:t>第四条 乙方的权利义务</w:t>
      </w:r>
    </w:p>
    <w:p w14:paraId="60EB4EF5">
      <w:pPr>
        <w:keepNext w:val="0"/>
        <w:keepLines w:val="0"/>
        <w:pageBreakBefore w:val="0"/>
        <w:widowControl w:val="0"/>
        <w:kinsoku/>
        <w:wordWrap w:val="0"/>
        <w:overflowPunct/>
        <w:topLinePunct/>
        <w:autoSpaceDE/>
        <w:autoSpaceDN/>
        <w:bidi w:val="0"/>
        <w:adjustRightInd/>
        <w:snapToGrid/>
        <w:spacing w:before="0" w:line="480" w:lineRule="exact"/>
        <w:ind w:left="0" w:leftChars="0" w:right="0" w:firstLine="480" w:firstLineChars="200"/>
        <w:jc w:val="both"/>
        <w:textAlignment w:val="auto"/>
        <w:rPr>
          <w:rFonts w:hint="eastAsia" w:ascii="宋体" w:hAnsi="宋体" w:eastAsia="宋体" w:cs="宋体"/>
          <w:b w:val="0"/>
          <w:bCs/>
          <w:color w:val="000000"/>
          <w:spacing w:val="0"/>
          <w:kern w:val="0"/>
          <w:position w:val="0"/>
          <w:sz w:val="24"/>
          <w:szCs w:val="24"/>
          <w:u w:val="none"/>
          <w:shd w:val="clear" w:color="auto" w:fill="auto"/>
          <w:lang w:val="en-US" w:eastAsia="zh-CN"/>
        </w:rPr>
      </w:pPr>
      <w:r>
        <w:rPr>
          <w:rFonts w:hint="eastAsia" w:ascii="宋体" w:hAnsi="宋体" w:eastAsia="宋体" w:cs="宋体"/>
          <w:b w:val="0"/>
          <w:bCs/>
          <w:color w:val="000000"/>
          <w:spacing w:val="0"/>
          <w:kern w:val="0"/>
          <w:position w:val="0"/>
          <w:sz w:val="24"/>
          <w:szCs w:val="24"/>
          <w:u w:val="none"/>
          <w:shd w:val="clear" w:color="auto" w:fill="auto"/>
          <w:lang w:val="en-US" w:eastAsia="zh-CN"/>
        </w:rPr>
        <w:t>4.1严格按照国家相关政策法规和行业标准、规范进行维保，无条件执行国家、地方政府、行业协会最新颁布的标准和条例。确保指派履行本合同的</w:t>
      </w:r>
      <w:r>
        <w:rPr>
          <w:rFonts w:hint="eastAsia" w:ascii="宋体" w:hAnsi="宋体" w:eastAsia="宋体" w:cs="宋体"/>
          <w:color w:val="000000"/>
          <w:spacing w:val="0"/>
          <w:position w:val="0"/>
          <w:sz w:val="24"/>
          <w:szCs w:val="24"/>
          <w:u w:val="none"/>
          <w:shd w:val="clear" w:color="auto" w:fill="auto"/>
          <w:lang w:val="en-US" w:eastAsia="zh-CN"/>
        </w:rPr>
        <w:t>工作人员</w:t>
      </w:r>
      <w:r>
        <w:rPr>
          <w:rFonts w:hint="eastAsia" w:ascii="宋体" w:hAnsi="宋体" w:eastAsia="宋体" w:cs="宋体"/>
          <w:color w:val="000000"/>
          <w:spacing w:val="0"/>
          <w:position w:val="0"/>
          <w:sz w:val="24"/>
          <w:szCs w:val="24"/>
          <w:u w:val="none"/>
          <w:shd w:val="clear" w:color="auto" w:fill="auto"/>
        </w:rPr>
        <w:t>身体健康、遵纪守法、无不良行为倾向</w:t>
      </w:r>
      <w:r>
        <w:rPr>
          <w:rFonts w:hint="eastAsia" w:ascii="宋体" w:hAnsi="宋体" w:eastAsia="宋体" w:cs="宋体"/>
          <w:color w:val="000000"/>
          <w:spacing w:val="0"/>
          <w:position w:val="0"/>
          <w:sz w:val="24"/>
          <w:szCs w:val="24"/>
          <w:u w:val="none"/>
          <w:shd w:val="clear" w:color="auto" w:fill="auto"/>
          <w:lang w:eastAsia="zh-CN"/>
        </w:rPr>
        <w:t>，</w:t>
      </w:r>
      <w:r>
        <w:rPr>
          <w:rFonts w:hint="eastAsia" w:ascii="宋体" w:hAnsi="宋体" w:eastAsia="宋体" w:cs="宋体"/>
          <w:color w:val="000000"/>
          <w:spacing w:val="0"/>
          <w:position w:val="0"/>
          <w:sz w:val="24"/>
          <w:szCs w:val="24"/>
          <w:u w:val="none"/>
          <w:shd w:val="clear" w:color="auto" w:fill="auto"/>
        </w:rPr>
        <w:t>在上岗前</w:t>
      </w:r>
      <w:r>
        <w:rPr>
          <w:rFonts w:hint="eastAsia" w:ascii="宋体" w:hAnsi="宋体" w:eastAsia="宋体" w:cs="宋体"/>
          <w:color w:val="000000"/>
          <w:spacing w:val="0"/>
          <w:position w:val="0"/>
          <w:sz w:val="24"/>
          <w:szCs w:val="24"/>
          <w:u w:val="none"/>
          <w:shd w:val="clear" w:color="auto" w:fill="auto"/>
          <w:lang w:val="en-US" w:eastAsia="zh-CN"/>
        </w:rPr>
        <w:t>已</w:t>
      </w:r>
      <w:r>
        <w:rPr>
          <w:rFonts w:hint="eastAsia" w:ascii="宋体" w:hAnsi="宋体" w:eastAsia="宋体" w:cs="宋体"/>
          <w:color w:val="000000"/>
          <w:spacing w:val="0"/>
          <w:position w:val="0"/>
          <w:sz w:val="24"/>
          <w:szCs w:val="24"/>
          <w:u w:val="none"/>
          <w:shd w:val="clear" w:color="auto" w:fill="auto"/>
        </w:rPr>
        <w:t>进行安全教育和与岗位相关的业务技能培训</w:t>
      </w:r>
      <w:r>
        <w:rPr>
          <w:rFonts w:hint="eastAsia" w:ascii="宋体" w:hAnsi="宋体" w:eastAsia="宋体" w:cs="宋体"/>
          <w:color w:val="000000"/>
          <w:spacing w:val="0"/>
          <w:position w:val="0"/>
          <w:sz w:val="24"/>
          <w:szCs w:val="24"/>
          <w:u w:val="none"/>
          <w:shd w:val="clear" w:color="auto" w:fill="auto"/>
          <w:lang w:eastAsia="zh-CN"/>
        </w:rPr>
        <w:t>。</w:t>
      </w:r>
    </w:p>
    <w:p w14:paraId="6350C402">
      <w:pPr>
        <w:keepNext w:val="0"/>
        <w:keepLines w:val="0"/>
        <w:pageBreakBefore w:val="0"/>
        <w:widowControl w:val="0"/>
        <w:kinsoku/>
        <w:wordWrap w:val="0"/>
        <w:overflowPunct/>
        <w:topLinePunct/>
        <w:autoSpaceDE/>
        <w:autoSpaceDN/>
        <w:bidi w:val="0"/>
        <w:adjustRightInd/>
        <w:snapToGrid/>
        <w:spacing w:before="0" w:line="480" w:lineRule="exact"/>
        <w:ind w:left="0" w:leftChars="0" w:right="0" w:firstLine="480" w:firstLineChars="200"/>
        <w:jc w:val="both"/>
        <w:textAlignment w:val="auto"/>
        <w:rPr>
          <w:rFonts w:hint="eastAsia" w:ascii="宋体" w:hAnsi="宋体" w:eastAsia="宋体" w:cs="宋体"/>
          <w:color w:val="000000"/>
          <w:spacing w:val="0"/>
          <w:position w:val="0"/>
          <w:sz w:val="24"/>
          <w:szCs w:val="24"/>
          <w:u w:val="none"/>
          <w:shd w:val="clear" w:color="auto" w:fill="auto"/>
          <w:lang w:eastAsia="zh-CN"/>
        </w:rPr>
      </w:pPr>
      <w:r>
        <w:rPr>
          <w:rFonts w:hint="eastAsia" w:ascii="宋体" w:hAnsi="宋体" w:eastAsia="宋体" w:cs="宋体"/>
          <w:b w:val="0"/>
          <w:bCs/>
          <w:color w:val="000000"/>
          <w:spacing w:val="0"/>
          <w:kern w:val="0"/>
          <w:position w:val="0"/>
          <w:sz w:val="24"/>
          <w:szCs w:val="24"/>
          <w:u w:val="none"/>
          <w:shd w:val="clear" w:color="auto" w:fill="auto"/>
          <w:lang w:val="en-US" w:eastAsia="zh-CN"/>
        </w:rPr>
        <w:t>4.2履行本合同所发生的差旅费、工时、配件等费用由乙方全部承担；乙方不得将全部服务转包给第三方，原则上独立完成所有服务，如部分设备需送原厂维修，由此产生的费用由乙方承担。</w:t>
      </w:r>
    </w:p>
    <w:p w14:paraId="059EADB8">
      <w:pPr>
        <w:keepNext w:val="0"/>
        <w:keepLines w:val="0"/>
        <w:pageBreakBefore w:val="0"/>
        <w:widowControl w:val="0"/>
        <w:kinsoku/>
        <w:wordWrap w:val="0"/>
        <w:overflowPunct/>
        <w:topLinePunct/>
        <w:autoSpaceDE/>
        <w:autoSpaceDN/>
        <w:bidi w:val="0"/>
        <w:adjustRightInd/>
        <w:snapToGrid/>
        <w:spacing w:before="0" w:line="480" w:lineRule="exact"/>
        <w:ind w:left="0" w:leftChars="0" w:right="0" w:firstLine="480" w:firstLineChars="200"/>
        <w:jc w:val="both"/>
        <w:textAlignment w:val="auto"/>
        <w:rPr>
          <w:rFonts w:hint="eastAsia" w:ascii="宋体" w:hAnsi="宋体" w:eastAsia="宋体" w:cs="宋体"/>
          <w:color w:val="000000"/>
          <w:spacing w:val="0"/>
          <w:position w:val="0"/>
          <w:sz w:val="24"/>
          <w:szCs w:val="24"/>
          <w:u w:val="none"/>
          <w:shd w:val="clear" w:color="auto" w:fill="auto"/>
          <w:lang w:eastAsia="zh-CN"/>
        </w:rPr>
      </w:pPr>
      <w:r>
        <w:rPr>
          <w:rFonts w:hint="eastAsia" w:ascii="宋体" w:hAnsi="宋体" w:eastAsia="宋体" w:cs="宋体"/>
          <w:b w:val="0"/>
          <w:bCs/>
          <w:color w:val="000000"/>
          <w:spacing w:val="0"/>
          <w:kern w:val="0"/>
          <w:position w:val="0"/>
          <w:sz w:val="24"/>
          <w:szCs w:val="24"/>
          <w:u w:val="none"/>
          <w:shd w:val="clear" w:color="auto" w:fill="auto"/>
          <w:lang w:val="en-US" w:eastAsia="zh-CN"/>
        </w:rPr>
        <w:t>4.3</w:t>
      </w:r>
      <w:r>
        <w:rPr>
          <w:rFonts w:hint="eastAsia" w:ascii="宋体" w:hAnsi="宋体" w:eastAsia="宋体" w:cs="宋体"/>
          <w:color w:val="000000"/>
          <w:spacing w:val="0"/>
          <w:position w:val="0"/>
          <w:sz w:val="24"/>
          <w:szCs w:val="24"/>
          <w:u w:val="none"/>
          <w:shd w:val="clear" w:color="auto" w:fill="auto"/>
        </w:rPr>
        <w:t>遵守甲方规章制度</w:t>
      </w:r>
      <w:r>
        <w:rPr>
          <w:rFonts w:hint="eastAsia" w:ascii="宋体" w:hAnsi="宋体" w:cs="宋体"/>
          <w:color w:val="000000"/>
          <w:spacing w:val="0"/>
          <w:position w:val="0"/>
          <w:sz w:val="24"/>
          <w:szCs w:val="24"/>
          <w:u w:val="none"/>
          <w:shd w:val="clear" w:color="auto" w:fill="auto"/>
          <w:lang w:eastAsia="zh-CN"/>
        </w:rPr>
        <w:t>，</w:t>
      </w:r>
      <w:r>
        <w:rPr>
          <w:rFonts w:hint="eastAsia" w:ascii="宋体" w:hAnsi="宋体" w:eastAsia="宋体" w:cs="宋体"/>
          <w:color w:val="000000"/>
          <w:spacing w:val="0"/>
          <w:position w:val="0"/>
          <w:sz w:val="24"/>
          <w:szCs w:val="24"/>
          <w:u w:val="none"/>
          <w:shd w:val="clear" w:color="auto" w:fill="auto"/>
          <w:lang w:val="en-US" w:eastAsia="zh-CN"/>
        </w:rPr>
        <w:t>服从甲方医疗设备维修中心管理，按甲方要求在约定时间内上门服务，经与</w:t>
      </w:r>
      <w:r>
        <w:rPr>
          <w:rFonts w:hint="eastAsia" w:ascii="宋体" w:hAnsi="宋体" w:cs="宋体"/>
          <w:color w:val="FF0000"/>
          <w:spacing w:val="0"/>
          <w:position w:val="0"/>
          <w:sz w:val="24"/>
          <w:szCs w:val="24"/>
          <w:u w:val="none"/>
          <w:shd w:val="clear" w:color="auto" w:fill="auto"/>
          <w:lang w:val="en-US" w:eastAsia="zh-CN"/>
        </w:rPr>
        <w:t>甲方</w:t>
      </w:r>
      <w:r>
        <w:rPr>
          <w:rFonts w:hint="eastAsia" w:ascii="宋体" w:hAnsi="宋体" w:eastAsia="宋体" w:cs="宋体"/>
          <w:color w:val="000000"/>
          <w:spacing w:val="0"/>
          <w:position w:val="0"/>
          <w:sz w:val="24"/>
          <w:szCs w:val="24"/>
          <w:u w:val="none"/>
          <w:shd w:val="clear" w:color="auto" w:fill="auto"/>
          <w:lang w:val="en-US" w:eastAsia="zh-CN"/>
        </w:rPr>
        <w:t>医疗设备维修中心及维保设备</w:t>
      </w:r>
      <w:r>
        <w:rPr>
          <w:rFonts w:hint="eastAsia" w:ascii="宋体" w:hAnsi="宋体" w:eastAsia="宋体" w:cs="宋体"/>
          <w:color w:val="000000"/>
          <w:spacing w:val="0"/>
          <w:position w:val="0"/>
          <w:sz w:val="24"/>
          <w:szCs w:val="24"/>
          <w:u w:val="none"/>
          <w:shd w:val="clear" w:color="auto" w:fill="auto"/>
          <w:lang w:eastAsia="zh-CN"/>
        </w:rPr>
        <w:t>使用部门负责人充分沟通，</w:t>
      </w:r>
      <w:r>
        <w:rPr>
          <w:rFonts w:hint="eastAsia" w:ascii="宋体" w:hAnsi="宋体" w:eastAsia="宋体" w:cs="宋体"/>
          <w:color w:val="000000"/>
          <w:spacing w:val="0"/>
          <w:position w:val="0"/>
          <w:sz w:val="24"/>
          <w:szCs w:val="24"/>
          <w:u w:val="none"/>
          <w:shd w:val="clear" w:color="auto" w:fill="auto"/>
          <w:lang w:val="en-US" w:eastAsia="zh-CN"/>
        </w:rPr>
        <w:t>经甲方同意后方能</w:t>
      </w:r>
      <w:r>
        <w:rPr>
          <w:rFonts w:hint="eastAsia" w:ascii="宋体" w:hAnsi="宋体" w:eastAsia="宋体" w:cs="宋体"/>
          <w:color w:val="000000"/>
          <w:spacing w:val="0"/>
          <w:position w:val="0"/>
          <w:sz w:val="24"/>
          <w:szCs w:val="24"/>
          <w:u w:val="none"/>
          <w:shd w:val="clear" w:color="auto" w:fill="auto"/>
          <w:lang w:eastAsia="zh-CN"/>
        </w:rPr>
        <w:t>进行</w:t>
      </w:r>
      <w:r>
        <w:rPr>
          <w:rFonts w:hint="eastAsia" w:ascii="宋体" w:hAnsi="宋体" w:eastAsia="宋体" w:cs="宋体"/>
          <w:color w:val="000000"/>
          <w:spacing w:val="0"/>
          <w:position w:val="0"/>
          <w:sz w:val="24"/>
          <w:szCs w:val="24"/>
          <w:u w:val="none"/>
          <w:shd w:val="clear" w:color="auto" w:fill="auto"/>
          <w:lang w:val="en-US" w:eastAsia="zh-CN"/>
        </w:rPr>
        <w:t>维保</w:t>
      </w:r>
      <w:r>
        <w:rPr>
          <w:rFonts w:hint="eastAsia" w:ascii="宋体" w:hAnsi="宋体" w:eastAsia="宋体" w:cs="宋体"/>
          <w:color w:val="000000"/>
          <w:spacing w:val="0"/>
          <w:position w:val="0"/>
          <w:sz w:val="24"/>
          <w:szCs w:val="24"/>
          <w:u w:val="none"/>
          <w:shd w:val="clear" w:color="auto" w:fill="auto"/>
          <w:lang w:eastAsia="zh-CN"/>
        </w:rPr>
        <w:t>。</w:t>
      </w:r>
    </w:p>
    <w:p w14:paraId="337B8025">
      <w:pPr>
        <w:pStyle w:val="14"/>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jc w:val="both"/>
        <w:textAlignment w:val="auto"/>
        <w:rPr>
          <w:rFonts w:hint="default" w:ascii="宋体" w:hAnsi="宋体" w:eastAsia="宋体" w:cs="宋体"/>
          <w:b w:val="0"/>
          <w:bCs/>
          <w:color w:val="000000"/>
          <w:spacing w:val="0"/>
          <w:kern w:val="0"/>
          <w:position w:val="0"/>
          <w:sz w:val="24"/>
          <w:szCs w:val="24"/>
          <w:highlight w:val="yellow"/>
          <w:u w:val="none"/>
          <w:shd w:val="clear" w:color="auto" w:fill="auto"/>
          <w:lang w:val="en-US" w:eastAsia="zh-CN"/>
        </w:rPr>
      </w:pPr>
      <w:r>
        <w:rPr>
          <w:rFonts w:hint="eastAsia" w:ascii="宋体" w:hAnsi="宋体" w:eastAsia="宋体" w:cs="宋体"/>
          <w:b w:val="0"/>
          <w:bCs/>
          <w:color w:val="000000"/>
          <w:spacing w:val="0"/>
          <w:kern w:val="0"/>
          <w:position w:val="0"/>
          <w:sz w:val="24"/>
          <w:szCs w:val="24"/>
          <w:u w:val="none"/>
          <w:shd w:val="clear" w:color="auto" w:fill="auto"/>
          <w:lang w:val="en-US" w:eastAsia="zh-CN"/>
        </w:rPr>
        <w:t>4.4确保在湖南设有专业内镜维修点，保证维保设备配件的库存量并提供优先发货，承诺免费更换所有配件，所换配件为来源合法合规的原厂全新正品。</w:t>
      </w:r>
    </w:p>
    <w:p w14:paraId="2C2D0468">
      <w:pPr>
        <w:pStyle w:val="5"/>
        <w:keepNext w:val="0"/>
        <w:keepLines w:val="0"/>
        <w:pageBreakBefore w:val="0"/>
        <w:widowControl w:val="0"/>
        <w:kinsoku/>
        <w:wordWrap w:val="0"/>
        <w:overflowPunct/>
        <w:topLinePunct/>
        <w:autoSpaceDE/>
        <w:autoSpaceDN/>
        <w:bidi w:val="0"/>
        <w:snapToGrid/>
        <w:spacing w:line="480" w:lineRule="exact"/>
        <w:ind w:left="0" w:leftChars="0" w:firstLine="480" w:firstLineChars="200"/>
        <w:jc w:val="both"/>
        <w:textAlignment w:val="auto"/>
        <w:rPr>
          <w:rFonts w:hint="eastAsia" w:ascii="宋体" w:hAnsi="宋体" w:eastAsia="宋体" w:cs="宋体"/>
          <w:b w:val="0"/>
          <w:bCs/>
          <w:color w:val="000000"/>
          <w:spacing w:val="0"/>
          <w:kern w:val="0"/>
          <w:position w:val="0"/>
          <w:sz w:val="24"/>
          <w:szCs w:val="24"/>
          <w:highlight w:val="none"/>
          <w:u w:val="none"/>
          <w:shd w:val="clear" w:color="auto" w:fill="auto"/>
          <w:lang w:val="en-US" w:eastAsia="zh-CN"/>
        </w:rPr>
      </w:pPr>
      <w:r>
        <w:rPr>
          <w:rFonts w:hint="eastAsia" w:ascii="宋体" w:hAnsi="宋体" w:eastAsia="宋体" w:cs="宋体"/>
          <w:b w:val="0"/>
          <w:bCs/>
          <w:color w:val="000000"/>
          <w:spacing w:val="0"/>
          <w:kern w:val="0"/>
          <w:position w:val="0"/>
          <w:sz w:val="24"/>
          <w:szCs w:val="24"/>
          <w:highlight w:val="none"/>
          <w:u w:val="none"/>
          <w:shd w:val="clear" w:color="auto" w:fill="auto"/>
          <w:lang w:val="en-US" w:eastAsia="zh-CN"/>
        </w:rPr>
        <w:t>4.5同一设备、同一故障短期内连续进行两次维修未果</w:t>
      </w:r>
      <w:r>
        <w:rPr>
          <w:rFonts w:hint="eastAsia" w:ascii="宋体" w:hAnsi="宋体" w:cs="宋体"/>
          <w:b w:val="0"/>
          <w:bCs/>
          <w:color w:val="000000"/>
          <w:spacing w:val="0"/>
          <w:kern w:val="0"/>
          <w:position w:val="0"/>
          <w:sz w:val="24"/>
          <w:szCs w:val="24"/>
          <w:highlight w:val="none"/>
          <w:u w:val="none"/>
          <w:shd w:val="clear" w:color="auto" w:fill="auto"/>
          <w:lang w:val="en-US" w:eastAsia="zh-CN"/>
        </w:rPr>
        <w:t>，</w:t>
      </w:r>
      <w:r>
        <w:rPr>
          <w:rFonts w:hint="eastAsia" w:ascii="宋体" w:hAnsi="宋体" w:cs="宋体"/>
          <w:b w:val="0"/>
          <w:bCs/>
          <w:color w:val="FF0000"/>
          <w:spacing w:val="0"/>
          <w:kern w:val="0"/>
          <w:position w:val="0"/>
          <w:sz w:val="24"/>
          <w:szCs w:val="24"/>
          <w:highlight w:val="none"/>
          <w:u w:val="none"/>
          <w:shd w:val="clear" w:color="auto" w:fill="auto"/>
          <w:lang w:val="en-US" w:eastAsia="zh-CN"/>
        </w:rPr>
        <w:t>应</w:t>
      </w:r>
      <w:r>
        <w:rPr>
          <w:rFonts w:hint="eastAsia" w:ascii="宋体" w:hAnsi="宋体" w:eastAsia="宋体" w:cs="宋体"/>
          <w:b w:val="0"/>
          <w:bCs/>
          <w:color w:val="FF0000"/>
          <w:spacing w:val="0"/>
          <w:kern w:val="0"/>
          <w:position w:val="0"/>
          <w:sz w:val="24"/>
          <w:szCs w:val="24"/>
          <w:highlight w:val="none"/>
          <w:u w:val="none"/>
          <w:shd w:val="clear" w:color="auto" w:fill="auto"/>
          <w:lang w:val="en-US" w:eastAsia="zh-CN"/>
        </w:rPr>
        <w:t>按</w:t>
      </w:r>
      <w:r>
        <w:rPr>
          <w:rFonts w:hint="eastAsia" w:ascii="宋体" w:hAnsi="宋体" w:eastAsia="宋体" w:cs="宋体"/>
          <w:b w:val="0"/>
          <w:bCs/>
          <w:color w:val="000000"/>
          <w:spacing w:val="0"/>
          <w:kern w:val="0"/>
          <w:position w:val="0"/>
          <w:sz w:val="24"/>
          <w:szCs w:val="24"/>
          <w:highlight w:val="none"/>
          <w:u w:val="none"/>
          <w:shd w:val="clear" w:color="auto" w:fill="auto"/>
          <w:lang w:val="en-US" w:eastAsia="zh-CN"/>
        </w:rPr>
        <w:t>甲方要求</w:t>
      </w:r>
      <w:r>
        <w:rPr>
          <w:rFonts w:hint="eastAsia" w:ascii="宋体" w:hAnsi="宋体" w:cs="宋体"/>
          <w:b w:val="0"/>
          <w:bCs/>
          <w:color w:val="FF0000"/>
          <w:spacing w:val="0"/>
          <w:kern w:val="0"/>
          <w:position w:val="0"/>
          <w:sz w:val="24"/>
          <w:szCs w:val="24"/>
          <w:highlight w:val="none"/>
          <w:u w:val="none"/>
          <w:shd w:val="clear" w:color="auto" w:fill="auto"/>
          <w:lang w:val="en-US" w:eastAsia="zh-CN"/>
        </w:rPr>
        <w:t>将</w:t>
      </w:r>
      <w:r>
        <w:rPr>
          <w:rFonts w:hint="eastAsia" w:ascii="宋体" w:hAnsi="宋体" w:eastAsia="宋体" w:cs="宋体"/>
          <w:b w:val="0"/>
          <w:bCs/>
          <w:color w:val="FF0000"/>
          <w:spacing w:val="0"/>
          <w:kern w:val="0"/>
          <w:position w:val="0"/>
          <w:sz w:val="24"/>
          <w:szCs w:val="24"/>
          <w:highlight w:val="none"/>
          <w:u w:val="none"/>
          <w:shd w:val="clear" w:color="auto" w:fill="auto"/>
          <w:lang w:val="en-US" w:eastAsia="zh-CN"/>
        </w:rPr>
        <w:t>该设备</w:t>
      </w:r>
      <w:r>
        <w:rPr>
          <w:rFonts w:hint="eastAsia" w:ascii="宋体" w:hAnsi="宋体" w:eastAsia="宋体" w:cs="宋体"/>
          <w:b w:val="0"/>
          <w:bCs/>
          <w:color w:val="000000"/>
          <w:spacing w:val="0"/>
          <w:kern w:val="0"/>
          <w:position w:val="0"/>
          <w:sz w:val="24"/>
          <w:szCs w:val="24"/>
          <w:highlight w:val="none"/>
          <w:u w:val="none"/>
          <w:shd w:val="clear" w:color="auto" w:fill="auto"/>
          <w:lang w:val="en-US" w:eastAsia="zh-CN"/>
        </w:rPr>
        <w:t>送至甲方指定厂家或第三方维修，所需维修费由乙方承担。</w:t>
      </w:r>
    </w:p>
    <w:p w14:paraId="65BDDAF1">
      <w:pPr>
        <w:pStyle w:val="6"/>
        <w:keepNext w:val="0"/>
        <w:keepLines w:val="0"/>
        <w:pageBreakBefore w:val="0"/>
        <w:widowControl w:val="0"/>
        <w:kinsoku/>
        <w:wordWrap w:val="0"/>
        <w:overflowPunct/>
        <w:topLinePunct/>
        <w:autoSpaceDE/>
        <w:autoSpaceDN/>
        <w:bidi w:val="0"/>
        <w:snapToGrid/>
        <w:spacing w:line="480" w:lineRule="exact"/>
        <w:ind w:left="0" w:leftChars="0" w:firstLine="480" w:firstLineChars="200"/>
        <w:jc w:val="both"/>
        <w:textAlignment w:val="auto"/>
        <w:rPr>
          <w:rFonts w:hint="eastAsia" w:eastAsia="宋体"/>
          <w:lang w:val="en-US" w:eastAsia="zh-CN"/>
        </w:rPr>
      </w:pPr>
      <w:r>
        <w:rPr>
          <w:rFonts w:hint="eastAsia" w:ascii="宋体" w:hAnsi="宋体" w:eastAsia="宋体" w:cs="宋体"/>
          <w:b w:val="0"/>
          <w:bCs/>
          <w:color w:val="000000"/>
          <w:spacing w:val="0"/>
          <w:kern w:val="0"/>
          <w:position w:val="0"/>
          <w:sz w:val="24"/>
          <w:szCs w:val="24"/>
          <w:highlight w:val="none"/>
          <w:u w:val="none"/>
          <w:shd w:val="clear" w:color="auto" w:fill="auto"/>
          <w:lang w:val="en-US" w:eastAsia="zh-CN"/>
        </w:rPr>
        <w:t xml:space="preserve">4.6 </w:t>
      </w:r>
      <w:r>
        <w:rPr>
          <w:rFonts w:hint="eastAsia" w:ascii="Times New Roman" w:hAnsi="Times New Roman" w:eastAsia="宋体"/>
          <w:sz w:val="24"/>
        </w:rPr>
        <w:t>如设备厂家有新的系统更新，且</w:t>
      </w:r>
      <w:r>
        <w:rPr>
          <w:rFonts w:hint="eastAsia" w:ascii="Times New Roman" w:eastAsia="宋体"/>
          <w:color w:val="FF0000"/>
          <w:sz w:val="24"/>
          <w:lang w:val="en-US" w:eastAsia="zh-CN"/>
        </w:rPr>
        <w:t>甲方</w:t>
      </w:r>
      <w:r>
        <w:rPr>
          <w:rFonts w:hint="eastAsia" w:ascii="Times New Roman" w:hAnsi="Times New Roman" w:eastAsia="宋体"/>
          <w:sz w:val="24"/>
        </w:rPr>
        <w:t>设备清单内的设备满足系统软硬件更新条件时，在合同期内</w:t>
      </w:r>
      <w:r>
        <w:rPr>
          <w:rFonts w:hint="eastAsia" w:ascii="Times New Roman" w:hAnsi="Times New Roman" w:eastAsia="宋体"/>
          <w:sz w:val="24"/>
          <w:lang w:val="en-US" w:eastAsia="zh-CN"/>
        </w:rPr>
        <w:t>乙方</w:t>
      </w:r>
      <w:r>
        <w:rPr>
          <w:rFonts w:hint="eastAsia" w:ascii="Times New Roman" w:hAnsi="Times New Roman" w:eastAsia="宋体"/>
          <w:sz w:val="24"/>
        </w:rPr>
        <w:t>应当无偿将</w:t>
      </w:r>
      <w:r>
        <w:rPr>
          <w:rFonts w:hint="eastAsia" w:ascii="Times New Roman" w:eastAsia="宋体"/>
          <w:color w:val="FF0000"/>
          <w:sz w:val="24"/>
          <w:lang w:val="en-US" w:eastAsia="zh-CN"/>
        </w:rPr>
        <w:t>甲方</w:t>
      </w:r>
      <w:r>
        <w:rPr>
          <w:rFonts w:hint="eastAsia" w:ascii="Times New Roman" w:hAnsi="Times New Roman" w:eastAsia="宋体"/>
          <w:sz w:val="24"/>
        </w:rPr>
        <w:t>设备软硬件系统升级到最新平台</w:t>
      </w:r>
      <w:r>
        <w:rPr>
          <w:rFonts w:hint="eastAsia" w:ascii="Times New Roman" w:hAnsi="Times New Roman" w:eastAsia="宋体"/>
          <w:sz w:val="24"/>
          <w:lang w:eastAsia="zh-CN"/>
        </w:rPr>
        <w:t>。</w:t>
      </w:r>
    </w:p>
    <w:p w14:paraId="4478A4BE">
      <w:pPr>
        <w:keepNext w:val="0"/>
        <w:keepLines w:val="0"/>
        <w:pageBreakBefore w:val="0"/>
        <w:widowControl w:val="0"/>
        <w:numPr>
          <w:ilvl w:val="0"/>
          <w:numId w:val="0"/>
        </w:numPr>
        <w:kinsoku/>
        <w:wordWrap w:val="0"/>
        <w:overflowPunct/>
        <w:topLinePunct/>
        <w:autoSpaceDE/>
        <w:autoSpaceDN/>
        <w:bidi w:val="0"/>
        <w:snapToGrid/>
        <w:spacing w:beforeAutospacing="0" w:afterAutospacing="0" w:line="480" w:lineRule="exact"/>
        <w:ind w:left="0" w:leftChars="0" w:firstLine="482" w:firstLineChars="200"/>
        <w:jc w:val="both"/>
        <w:textAlignment w:val="auto"/>
        <w:rPr>
          <w:rFonts w:hint="eastAsia" w:ascii="宋体" w:hAnsi="宋体" w:eastAsia="宋体" w:cs="宋体"/>
          <w:b/>
          <w:bCs w:val="0"/>
          <w:color w:val="000000"/>
          <w:spacing w:val="0"/>
          <w:kern w:val="0"/>
          <w:position w:val="0"/>
          <w:sz w:val="24"/>
          <w:szCs w:val="24"/>
          <w:u w:val="none"/>
          <w:shd w:val="clear" w:color="auto" w:fill="auto"/>
          <w:lang w:val="en-US" w:eastAsia="zh-CN" w:bidi="ar-SA"/>
        </w:rPr>
      </w:pPr>
      <w:r>
        <w:rPr>
          <w:rFonts w:hint="eastAsia" w:ascii="宋体" w:hAnsi="宋体" w:eastAsia="宋体" w:cs="宋体"/>
          <w:b/>
          <w:bCs w:val="0"/>
          <w:color w:val="000000"/>
          <w:spacing w:val="0"/>
          <w:kern w:val="0"/>
          <w:position w:val="0"/>
          <w:sz w:val="24"/>
          <w:szCs w:val="24"/>
          <w:u w:val="none"/>
          <w:shd w:val="clear" w:color="auto" w:fill="auto"/>
          <w:lang w:val="en-US" w:eastAsia="zh-CN" w:bidi="ar-SA"/>
        </w:rPr>
        <w:t>第五条 风险承担</w:t>
      </w:r>
    </w:p>
    <w:p w14:paraId="39DEA11E">
      <w:pPr>
        <w:keepNext w:val="0"/>
        <w:keepLines w:val="0"/>
        <w:pageBreakBefore w:val="0"/>
        <w:widowControl w:val="0"/>
        <w:kinsoku/>
        <w:wordWrap w:val="0"/>
        <w:overflowPunct/>
        <w:topLinePunct/>
        <w:autoSpaceDE/>
        <w:autoSpaceDN/>
        <w:bidi w:val="0"/>
        <w:adjustRightInd/>
        <w:snapToGrid/>
        <w:spacing w:line="480" w:lineRule="exact"/>
        <w:ind w:left="0" w:leftChars="0" w:firstLine="480" w:firstLineChars="200"/>
        <w:jc w:val="both"/>
        <w:textAlignment w:val="auto"/>
        <w:rPr>
          <w:rFonts w:hint="eastAsia" w:ascii="Times New Roman" w:hAnsi="Times New Roman" w:eastAsia="宋体" w:cs="仿宋_GB2312"/>
          <w:color w:val="000000"/>
          <w:kern w:val="0"/>
          <w:sz w:val="24"/>
          <w:szCs w:val="24"/>
          <w:lang w:val="en-US" w:eastAsia="zh-CN" w:bidi="ar-SA"/>
        </w:rPr>
      </w:pPr>
      <w:r>
        <w:rPr>
          <w:rFonts w:hint="eastAsia" w:cs="仿宋_GB2312"/>
          <w:color w:val="000000"/>
          <w:kern w:val="0"/>
          <w:sz w:val="24"/>
          <w:szCs w:val="24"/>
          <w:lang w:val="en-US" w:eastAsia="zh-CN" w:bidi="ar-SA"/>
        </w:rPr>
        <w:t>5</w:t>
      </w:r>
      <w:r>
        <w:rPr>
          <w:rFonts w:hint="eastAsia" w:ascii="Times New Roman" w:hAnsi="Times New Roman" w:eastAsia="宋体" w:cs="仿宋_GB2312"/>
          <w:color w:val="000000"/>
          <w:kern w:val="0"/>
          <w:sz w:val="24"/>
          <w:szCs w:val="24"/>
          <w:lang w:val="en-US" w:eastAsia="zh-CN" w:bidi="ar-SA"/>
        </w:rPr>
        <w:t>.1 乙方履行本合同过程中发生事故，包括但不限于在运输、装卸、维修及调试过程中发生事故，给甲方、乙方或第三方人身、财产造成的所有损失，均由乙方负责处理和承担全部法律责任、经济赔偿。</w:t>
      </w:r>
    </w:p>
    <w:p w14:paraId="5BE41DCD">
      <w:pPr>
        <w:keepNext w:val="0"/>
        <w:keepLines w:val="0"/>
        <w:pageBreakBefore w:val="0"/>
        <w:widowControl w:val="0"/>
        <w:numPr>
          <w:ilvl w:val="0"/>
          <w:numId w:val="0"/>
        </w:numPr>
        <w:tabs>
          <w:tab w:val="left" w:pos="516"/>
        </w:tabs>
        <w:kinsoku/>
        <w:wordWrap w:val="0"/>
        <w:overflowPunct/>
        <w:topLinePunct/>
        <w:autoSpaceDE/>
        <w:autoSpaceDN/>
        <w:bidi w:val="0"/>
        <w:adjustRightInd/>
        <w:snapToGrid/>
        <w:spacing w:before="0" w:line="480" w:lineRule="exact"/>
        <w:ind w:left="0" w:leftChars="0" w:right="0" w:rightChars="0" w:firstLine="480" w:firstLineChars="200"/>
        <w:jc w:val="both"/>
        <w:textAlignment w:val="auto"/>
        <w:rPr>
          <w:rFonts w:hint="eastAsia" w:ascii="Times New Roman" w:hAnsi="Times New Roman" w:eastAsia="宋体" w:cs="仿宋_GB2312"/>
          <w:color w:val="000000"/>
          <w:kern w:val="0"/>
          <w:sz w:val="24"/>
          <w:szCs w:val="24"/>
          <w:lang w:val="en-US" w:eastAsia="zh-CN" w:bidi="ar-SA"/>
        </w:rPr>
      </w:pPr>
      <w:r>
        <w:rPr>
          <w:rFonts w:hint="eastAsia" w:cs="仿宋_GB2312"/>
          <w:color w:val="000000"/>
          <w:kern w:val="0"/>
          <w:sz w:val="24"/>
          <w:szCs w:val="24"/>
          <w:lang w:val="en-US" w:eastAsia="zh-CN" w:bidi="ar-SA"/>
        </w:rPr>
        <w:t>5</w:t>
      </w:r>
      <w:r>
        <w:rPr>
          <w:rFonts w:hint="eastAsia" w:ascii="Times New Roman" w:hAnsi="Times New Roman" w:eastAsia="宋体" w:cs="仿宋_GB2312"/>
          <w:color w:val="000000"/>
          <w:kern w:val="0"/>
          <w:sz w:val="24"/>
          <w:szCs w:val="24"/>
          <w:lang w:val="en-US" w:eastAsia="zh-CN" w:bidi="ar-SA"/>
        </w:rPr>
        <w:t>.</w:t>
      </w:r>
      <w:r>
        <w:rPr>
          <w:rFonts w:hint="eastAsia" w:cs="仿宋_GB2312"/>
          <w:color w:val="000000"/>
          <w:kern w:val="0"/>
          <w:sz w:val="24"/>
          <w:szCs w:val="24"/>
          <w:lang w:val="en-US" w:eastAsia="zh-CN" w:bidi="ar-SA"/>
        </w:rPr>
        <w:t>2</w:t>
      </w:r>
      <w:r>
        <w:rPr>
          <w:rFonts w:hint="eastAsia" w:ascii="Times New Roman" w:hAnsi="Times New Roman" w:eastAsia="宋体" w:cs="仿宋_GB2312"/>
          <w:color w:val="000000"/>
          <w:kern w:val="0"/>
          <w:sz w:val="24"/>
          <w:szCs w:val="24"/>
          <w:lang w:val="en-US" w:eastAsia="zh-CN" w:bidi="ar-SA"/>
        </w:rPr>
        <w:t xml:space="preserve"> 如甲方因乙方服务等原因涉及纠纷、诉讼或被处以行政处罚，由乙方承担甲方因纠纷、诉讼、罚款等造成的全部经济损失。</w:t>
      </w:r>
    </w:p>
    <w:p w14:paraId="6B3D10B6">
      <w:pPr>
        <w:keepNext w:val="0"/>
        <w:keepLines w:val="0"/>
        <w:pageBreakBefore w:val="0"/>
        <w:widowControl w:val="0"/>
        <w:numPr>
          <w:ilvl w:val="0"/>
          <w:numId w:val="0"/>
        </w:numPr>
        <w:tabs>
          <w:tab w:val="left" w:pos="516"/>
        </w:tabs>
        <w:kinsoku/>
        <w:wordWrap w:val="0"/>
        <w:overflowPunct/>
        <w:topLinePunct/>
        <w:autoSpaceDE/>
        <w:autoSpaceDN/>
        <w:bidi w:val="0"/>
        <w:adjustRightInd/>
        <w:snapToGrid/>
        <w:spacing w:before="0" w:line="480" w:lineRule="exact"/>
        <w:ind w:left="0" w:leftChars="0" w:right="0" w:rightChars="0" w:firstLine="482" w:firstLineChars="200"/>
        <w:jc w:val="both"/>
        <w:textAlignment w:val="auto"/>
        <w:rPr>
          <w:rFonts w:hint="default"/>
          <w:color w:val="000000"/>
          <w:sz w:val="24"/>
          <w:szCs w:val="24"/>
          <w:lang w:val="en-US" w:eastAsia="zh-CN"/>
        </w:rPr>
      </w:pPr>
      <w:r>
        <w:rPr>
          <w:rFonts w:hint="eastAsia" w:ascii="宋体" w:hAnsi="宋体" w:eastAsia="宋体" w:cs="宋体"/>
          <w:b/>
          <w:bCs w:val="0"/>
          <w:color w:val="000000"/>
          <w:spacing w:val="0"/>
          <w:kern w:val="0"/>
          <w:position w:val="0"/>
          <w:sz w:val="24"/>
          <w:szCs w:val="24"/>
          <w:u w:val="none"/>
          <w:shd w:val="clear" w:color="auto" w:fill="auto"/>
          <w:lang w:val="en-US" w:eastAsia="zh-CN" w:bidi="ar-SA"/>
        </w:rPr>
        <w:t>第六条 价款及支付方式</w:t>
      </w:r>
    </w:p>
    <w:p w14:paraId="1F16D2A5">
      <w:pPr>
        <w:pStyle w:val="14"/>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000000"/>
          <w:spacing w:val="0"/>
          <w:kern w:val="0"/>
          <w:position w:val="0"/>
          <w:sz w:val="24"/>
          <w:szCs w:val="24"/>
          <w:u w:val="none"/>
          <w:shd w:val="clear" w:color="auto" w:fill="auto"/>
          <w:lang w:val="en-US" w:eastAsia="zh-CN"/>
        </w:rPr>
      </w:pPr>
      <w:r>
        <w:rPr>
          <w:rFonts w:hint="eastAsia" w:ascii="宋体" w:hAnsi="宋体" w:eastAsia="宋体" w:cs="宋体"/>
          <w:b w:val="0"/>
          <w:bCs/>
          <w:color w:val="000000"/>
          <w:spacing w:val="0"/>
          <w:kern w:val="0"/>
          <w:position w:val="0"/>
          <w:sz w:val="24"/>
          <w:szCs w:val="24"/>
          <w:u w:val="none"/>
          <w:shd w:val="clear" w:color="auto" w:fill="auto"/>
          <w:lang w:val="en-US" w:eastAsia="zh-CN"/>
        </w:rPr>
        <w:t>6.1本合同维保服务费用为</w:t>
      </w:r>
      <w:r>
        <w:rPr>
          <w:rFonts w:hint="default" w:ascii="宋体" w:hAnsi="宋体" w:eastAsia="宋体" w:cs="宋体"/>
          <w:b w:val="0"/>
          <w:bCs/>
          <w:color w:val="000000"/>
          <w:spacing w:val="0"/>
          <w:kern w:val="0"/>
          <w:position w:val="0"/>
          <w:sz w:val="24"/>
          <w:szCs w:val="24"/>
          <w:u w:val="none"/>
          <w:shd w:val="clear" w:color="auto" w:fill="auto"/>
          <w:lang w:val="en-US" w:eastAsia="zh-CN"/>
        </w:rPr>
        <w:t>人民币       元整/</w:t>
      </w:r>
      <w:r>
        <w:rPr>
          <w:rFonts w:hint="eastAsia" w:ascii="宋体" w:hAnsi="宋体" w:eastAsia="宋体" w:cs="宋体"/>
          <w:b w:val="0"/>
          <w:bCs/>
          <w:color w:val="000000"/>
          <w:spacing w:val="0"/>
          <w:kern w:val="0"/>
          <w:position w:val="0"/>
          <w:sz w:val="24"/>
          <w:szCs w:val="24"/>
          <w:u w:val="none"/>
          <w:shd w:val="clear" w:color="auto" w:fill="auto"/>
          <w:lang w:val="en-US" w:eastAsia="zh-CN"/>
        </w:rPr>
        <w:t>年，两年维保服务费总计人民币</w:t>
      </w:r>
      <w:r>
        <w:rPr>
          <w:rFonts w:hint="eastAsia" w:ascii="宋体" w:hAnsi="宋体" w:eastAsia="宋体" w:cs="宋体"/>
          <w:b w:val="0"/>
          <w:bCs/>
          <w:color w:val="000000"/>
          <w:spacing w:val="0"/>
          <w:kern w:val="0"/>
          <w:position w:val="0"/>
          <w:sz w:val="24"/>
          <w:szCs w:val="24"/>
          <w:u w:val="single"/>
          <w:shd w:val="clear" w:color="auto" w:fill="auto"/>
          <w:lang w:val="en-US" w:eastAsia="zh-CN"/>
        </w:rPr>
        <w:t xml:space="preserve">       </w:t>
      </w:r>
      <w:r>
        <w:rPr>
          <w:rFonts w:hint="eastAsia" w:ascii="宋体" w:hAnsi="宋体" w:eastAsia="宋体" w:cs="宋体"/>
          <w:b w:val="0"/>
          <w:bCs/>
          <w:color w:val="000000"/>
          <w:spacing w:val="0"/>
          <w:kern w:val="0"/>
          <w:position w:val="0"/>
          <w:sz w:val="24"/>
          <w:szCs w:val="24"/>
          <w:u w:val="none"/>
          <w:shd w:val="clear" w:color="auto" w:fill="auto"/>
          <w:lang w:val="en-US" w:eastAsia="zh-CN"/>
        </w:rPr>
        <w:t>元整（小写：</w:t>
      </w:r>
      <w:r>
        <w:rPr>
          <w:rFonts w:hint="eastAsia" w:ascii="宋体" w:hAnsi="宋体" w:eastAsia="宋体" w:cs="宋体"/>
          <w:b w:val="0"/>
          <w:bCs/>
          <w:color w:val="000000"/>
          <w:spacing w:val="0"/>
          <w:kern w:val="0"/>
          <w:position w:val="0"/>
          <w:sz w:val="24"/>
          <w:szCs w:val="24"/>
          <w:u w:val="single"/>
          <w:shd w:val="clear" w:color="auto" w:fill="auto"/>
          <w:lang w:val="en-US" w:eastAsia="zh-CN"/>
        </w:rPr>
        <w:t xml:space="preserve">   </w:t>
      </w:r>
      <w:r>
        <w:rPr>
          <w:rFonts w:hint="eastAsia" w:ascii="宋体" w:hAnsi="宋体" w:eastAsia="宋体" w:cs="宋体"/>
          <w:b w:val="0"/>
          <w:bCs/>
          <w:color w:val="000000"/>
          <w:spacing w:val="0"/>
          <w:kern w:val="0"/>
          <w:position w:val="0"/>
          <w:sz w:val="24"/>
          <w:szCs w:val="24"/>
          <w:u w:val="none"/>
          <w:shd w:val="clear" w:color="auto" w:fill="auto"/>
          <w:lang w:val="en-US" w:eastAsia="zh-CN"/>
        </w:rPr>
        <w:t>元），已包含零配件费、备用镜使用费、</w:t>
      </w:r>
      <w:r>
        <w:rPr>
          <w:rFonts w:hint="eastAsia" w:ascii="宋体" w:hAnsi="宋体" w:eastAsia="宋体" w:cs="宋体"/>
          <w:b w:val="0"/>
          <w:bCs/>
          <w:color w:val="000000"/>
          <w:spacing w:val="0"/>
          <w:kern w:val="0"/>
          <w:position w:val="0"/>
          <w:sz w:val="24"/>
          <w:szCs w:val="24"/>
          <w:u w:val="none"/>
          <w:shd w:val="clear" w:color="auto" w:fill="auto"/>
          <w:lang w:val="en-US" w:eastAsia="zh-CN"/>
        </w:rPr>
        <w:t>维修保养</w:t>
      </w:r>
      <w:r>
        <w:rPr>
          <w:rFonts w:hint="eastAsia" w:ascii="宋体" w:hAnsi="宋体" w:eastAsia="宋体" w:cs="宋体"/>
          <w:b w:val="0"/>
          <w:bCs/>
          <w:color w:val="000000"/>
          <w:spacing w:val="0"/>
          <w:kern w:val="0"/>
          <w:position w:val="0"/>
          <w:sz w:val="24"/>
          <w:szCs w:val="24"/>
          <w:u w:val="none"/>
          <w:shd w:val="clear" w:color="auto" w:fill="auto"/>
          <w:lang w:val="en-US" w:eastAsia="zh-CN"/>
        </w:rPr>
        <w:t>费、运输费、装卸费、安装费、</w:t>
      </w:r>
      <w:r>
        <w:rPr>
          <w:rFonts w:hint="eastAsia" w:ascii="宋体" w:hAnsi="宋体" w:eastAsia="宋体" w:cs="宋体"/>
          <w:b w:val="0"/>
          <w:bCs/>
          <w:color w:val="000000"/>
          <w:spacing w:val="0"/>
          <w:kern w:val="0"/>
          <w:position w:val="0"/>
          <w:sz w:val="24"/>
          <w:szCs w:val="24"/>
          <w:u w:val="none"/>
          <w:shd w:val="clear" w:color="auto" w:fill="auto"/>
          <w:lang w:val="en-US" w:eastAsia="zh-CN"/>
        </w:rPr>
        <w:t>人工费、差旅费、税费等所有费用，甲方不再就本合同维保范围内的服务额外支付任何其它费用。</w:t>
      </w:r>
    </w:p>
    <w:p w14:paraId="05BC998C">
      <w:pPr>
        <w:pStyle w:val="14"/>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000000"/>
          <w:spacing w:val="0"/>
          <w:kern w:val="0"/>
          <w:position w:val="0"/>
          <w:sz w:val="24"/>
          <w:szCs w:val="24"/>
          <w:u w:val="none"/>
          <w:shd w:val="clear" w:color="auto" w:fill="auto"/>
          <w:lang w:val="en-US" w:eastAsia="zh-CN"/>
        </w:rPr>
      </w:pPr>
      <w:r>
        <w:rPr>
          <w:rFonts w:hint="eastAsia" w:ascii="宋体" w:hAnsi="宋体" w:eastAsia="宋体" w:cs="宋体"/>
          <w:b w:val="0"/>
          <w:bCs/>
          <w:color w:val="000000"/>
          <w:spacing w:val="0"/>
          <w:kern w:val="0"/>
          <w:position w:val="0"/>
          <w:sz w:val="24"/>
          <w:szCs w:val="24"/>
          <w:u w:val="none"/>
          <w:shd w:val="clear" w:color="auto" w:fill="auto"/>
          <w:lang w:val="en-US" w:eastAsia="zh-CN"/>
        </w:rPr>
        <w:t>6.2本合同维保服务费分四次支付，甲方在每半个合同年度届满之日起30日内向乙方支付半年度维保服务费，即人民币       元整。</w:t>
      </w:r>
    </w:p>
    <w:p w14:paraId="56295F6C">
      <w:pPr>
        <w:pStyle w:val="14"/>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000000"/>
          <w:spacing w:val="0"/>
          <w:kern w:val="0"/>
          <w:position w:val="0"/>
          <w:sz w:val="24"/>
          <w:szCs w:val="24"/>
          <w:u w:val="none"/>
          <w:shd w:val="clear" w:color="auto" w:fill="auto"/>
          <w:lang w:val="en-US" w:eastAsia="zh-CN"/>
        </w:rPr>
      </w:pPr>
      <w:r>
        <w:rPr>
          <w:rFonts w:hint="eastAsia" w:ascii="宋体" w:hAnsi="宋体" w:eastAsia="宋体" w:cs="宋体"/>
          <w:b w:val="0"/>
          <w:bCs/>
          <w:color w:val="000000"/>
          <w:spacing w:val="0"/>
          <w:kern w:val="0"/>
          <w:position w:val="0"/>
          <w:sz w:val="24"/>
          <w:szCs w:val="24"/>
          <w:u w:val="none"/>
          <w:shd w:val="clear" w:color="auto" w:fill="auto"/>
          <w:lang w:val="en-US" w:eastAsia="zh-CN"/>
        </w:rPr>
        <w:t>6.3甲方通过银行转账方式支付价款至乙方指定收款银行账户。乙方指定收款银行账户：户名</w:t>
      </w:r>
      <w:r>
        <w:rPr>
          <w:rFonts w:hint="eastAsia" w:ascii="宋体" w:hAnsi="宋体" w:eastAsia="宋体" w:cs="宋体"/>
          <w:b w:val="0"/>
          <w:bCs/>
          <w:color w:val="000000"/>
          <w:spacing w:val="0"/>
          <w:kern w:val="0"/>
          <w:position w:val="0"/>
          <w:sz w:val="24"/>
          <w:szCs w:val="24"/>
          <w:u w:val="single"/>
          <w:shd w:val="clear" w:color="auto" w:fill="auto"/>
          <w:lang w:val="en-US" w:eastAsia="zh-CN"/>
        </w:rPr>
        <w:t xml:space="preserve">                 </w:t>
      </w:r>
      <w:r>
        <w:rPr>
          <w:rFonts w:hint="eastAsia" w:ascii="宋体" w:hAnsi="宋体" w:eastAsia="宋体" w:cs="宋体"/>
          <w:b w:val="0"/>
          <w:bCs/>
          <w:color w:val="000000"/>
          <w:spacing w:val="0"/>
          <w:kern w:val="0"/>
          <w:position w:val="0"/>
          <w:sz w:val="24"/>
          <w:szCs w:val="24"/>
          <w:u w:val="none"/>
          <w:shd w:val="clear" w:color="auto" w:fill="auto"/>
          <w:lang w:val="en-US" w:eastAsia="zh-CN"/>
        </w:rPr>
        <w:t>，开户行</w:t>
      </w:r>
      <w:r>
        <w:rPr>
          <w:rFonts w:hint="eastAsia" w:ascii="宋体" w:hAnsi="宋体" w:eastAsia="宋体" w:cs="宋体"/>
          <w:b w:val="0"/>
          <w:bCs/>
          <w:color w:val="000000"/>
          <w:spacing w:val="0"/>
          <w:kern w:val="0"/>
          <w:position w:val="0"/>
          <w:sz w:val="24"/>
          <w:szCs w:val="24"/>
          <w:u w:val="single"/>
          <w:shd w:val="clear" w:color="auto" w:fill="auto"/>
          <w:lang w:val="en-US" w:eastAsia="zh-CN"/>
        </w:rPr>
        <w:t xml:space="preserve">               </w:t>
      </w:r>
      <w:r>
        <w:rPr>
          <w:rFonts w:hint="eastAsia" w:ascii="宋体" w:hAnsi="宋体" w:eastAsia="宋体" w:cs="宋体"/>
          <w:b w:val="0"/>
          <w:bCs/>
          <w:color w:val="000000"/>
          <w:spacing w:val="0"/>
          <w:kern w:val="0"/>
          <w:position w:val="0"/>
          <w:sz w:val="24"/>
          <w:szCs w:val="24"/>
          <w:u w:val="none"/>
          <w:shd w:val="clear" w:color="auto" w:fill="auto"/>
          <w:lang w:val="en-US" w:eastAsia="zh-CN"/>
        </w:rPr>
        <w:t>，账号</w:t>
      </w:r>
      <w:r>
        <w:rPr>
          <w:rFonts w:hint="eastAsia" w:ascii="宋体" w:hAnsi="宋体" w:eastAsia="宋体" w:cs="宋体"/>
          <w:b w:val="0"/>
          <w:bCs/>
          <w:color w:val="000000"/>
          <w:spacing w:val="0"/>
          <w:kern w:val="0"/>
          <w:position w:val="0"/>
          <w:sz w:val="24"/>
          <w:szCs w:val="24"/>
          <w:u w:val="single"/>
          <w:shd w:val="clear" w:color="auto" w:fill="auto"/>
          <w:lang w:val="en-US" w:eastAsia="zh-CN"/>
        </w:rPr>
        <w:t xml:space="preserve">                     </w:t>
      </w:r>
      <w:r>
        <w:rPr>
          <w:rFonts w:hint="eastAsia" w:ascii="宋体" w:hAnsi="宋体" w:eastAsia="宋体" w:cs="宋体"/>
          <w:b w:val="0"/>
          <w:bCs/>
          <w:color w:val="000000"/>
          <w:spacing w:val="0"/>
          <w:kern w:val="0"/>
          <w:position w:val="0"/>
          <w:sz w:val="24"/>
          <w:szCs w:val="24"/>
          <w:u w:val="none"/>
          <w:shd w:val="clear" w:color="auto" w:fill="auto"/>
          <w:lang w:val="en-US" w:eastAsia="zh-CN"/>
        </w:rPr>
        <w:t>。</w:t>
      </w:r>
    </w:p>
    <w:p w14:paraId="5B1F9176">
      <w:pPr>
        <w:pStyle w:val="14"/>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jc w:val="both"/>
        <w:textAlignment w:val="auto"/>
        <w:rPr>
          <w:rFonts w:hint="eastAsia"/>
          <w:sz w:val="24"/>
          <w:szCs w:val="24"/>
          <w:lang w:val="en-US" w:eastAsia="zh-CN"/>
        </w:rPr>
      </w:pPr>
      <w:r>
        <w:rPr>
          <w:rFonts w:hint="eastAsia" w:ascii="宋体" w:hAnsi="宋体" w:eastAsia="宋体" w:cs="宋体"/>
          <w:b w:val="0"/>
          <w:bCs/>
          <w:color w:val="000000"/>
          <w:spacing w:val="0"/>
          <w:kern w:val="0"/>
          <w:position w:val="0"/>
          <w:sz w:val="24"/>
          <w:szCs w:val="24"/>
          <w:u w:val="none"/>
          <w:shd w:val="clear" w:color="auto" w:fill="auto"/>
          <w:lang w:val="en-US" w:eastAsia="zh-CN"/>
        </w:rPr>
        <w:t>6.4乙方应在甲方每次付款前提供以乙方名义开具的价税合计金额与付款金额等额的</w:t>
      </w:r>
      <w:r>
        <w:rPr>
          <w:rFonts w:hint="eastAsia" w:ascii="宋体" w:hAnsi="宋体" w:eastAsia="宋体" w:cs="宋体"/>
          <w:b w:val="0"/>
          <w:bCs/>
          <w:color w:val="000000"/>
          <w:spacing w:val="0"/>
          <w:kern w:val="0"/>
          <w:position w:val="0"/>
          <w:sz w:val="24"/>
          <w:szCs w:val="24"/>
          <w:u w:val="none"/>
          <w:shd w:val="clear" w:color="auto" w:fill="auto"/>
          <w:lang w:val="en-US" w:eastAsia="zh-CN"/>
        </w:rPr>
        <w:t>增值税普通发票；如未提供，甲方有权顺延付款期限，由此产生的责任均由乙方承担。</w:t>
      </w:r>
    </w:p>
    <w:p w14:paraId="4D39CB37">
      <w:pPr>
        <w:pStyle w:val="14"/>
        <w:keepNext w:val="0"/>
        <w:keepLines w:val="0"/>
        <w:pageBreakBefore w:val="0"/>
        <w:widowControl w:val="0"/>
        <w:kinsoku/>
        <w:wordWrap w:val="0"/>
        <w:overflowPunct/>
        <w:topLinePunct/>
        <w:autoSpaceDE/>
        <w:autoSpaceDN/>
        <w:bidi w:val="0"/>
        <w:adjustRightInd/>
        <w:snapToGrid/>
        <w:spacing w:after="0" w:line="480" w:lineRule="exact"/>
        <w:ind w:left="0" w:leftChars="0" w:firstLine="482" w:firstLineChars="200"/>
        <w:jc w:val="both"/>
        <w:textAlignment w:val="auto"/>
        <w:rPr>
          <w:rFonts w:hint="eastAsia"/>
          <w:sz w:val="24"/>
          <w:szCs w:val="24"/>
        </w:rPr>
      </w:pPr>
      <w:r>
        <w:rPr>
          <w:rFonts w:hint="eastAsia" w:ascii="宋体" w:hAnsi="宋体" w:eastAsia="宋体" w:cs="宋体"/>
          <w:b/>
          <w:bCs w:val="0"/>
          <w:color w:val="000000"/>
          <w:spacing w:val="0"/>
          <w:kern w:val="0"/>
          <w:position w:val="0"/>
          <w:sz w:val="24"/>
          <w:szCs w:val="24"/>
          <w:u w:val="none"/>
          <w:shd w:val="clear" w:color="auto" w:fill="auto"/>
          <w:lang w:val="en-US" w:eastAsia="zh-CN" w:bidi="ar-SA"/>
        </w:rPr>
        <w:t>第七条 通知与送达</w:t>
      </w:r>
    </w:p>
    <w:p w14:paraId="26B3D8CE">
      <w:pPr>
        <w:pStyle w:val="14"/>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000000"/>
          <w:spacing w:val="0"/>
          <w:kern w:val="0"/>
          <w:position w:val="0"/>
          <w:sz w:val="24"/>
          <w:szCs w:val="24"/>
          <w:u w:val="none"/>
          <w:shd w:val="clear" w:color="auto" w:fill="auto"/>
          <w:lang w:val="en-US" w:eastAsia="zh-CN"/>
        </w:rPr>
      </w:pPr>
      <w:r>
        <w:rPr>
          <w:rFonts w:hint="eastAsia" w:ascii="宋体" w:hAnsi="宋体" w:eastAsia="宋体" w:cs="宋体"/>
          <w:b w:val="0"/>
          <w:bCs/>
          <w:color w:val="000000"/>
          <w:spacing w:val="0"/>
          <w:kern w:val="0"/>
          <w:position w:val="0"/>
          <w:sz w:val="24"/>
          <w:szCs w:val="24"/>
          <w:u w:val="none"/>
          <w:shd w:val="clear" w:color="auto" w:fill="auto"/>
          <w:lang w:val="en-US" w:eastAsia="zh-CN"/>
        </w:rPr>
        <w:t>7.1甲乙双方同意，与本合同有关的任何文书，应以书面形式按本合同约定的联系方式送达。书面形式包括手机短信、微信、书面函件、电子邮件等形式。</w:t>
      </w:r>
    </w:p>
    <w:p w14:paraId="7D2D0C5A">
      <w:pPr>
        <w:pStyle w:val="14"/>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000000"/>
          <w:spacing w:val="0"/>
          <w:kern w:val="0"/>
          <w:position w:val="0"/>
          <w:sz w:val="24"/>
          <w:szCs w:val="24"/>
          <w:u w:val="none"/>
          <w:shd w:val="clear" w:color="auto" w:fill="auto"/>
          <w:lang w:val="en-US" w:eastAsia="zh-CN"/>
        </w:rPr>
      </w:pPr>
      <w:r>
        <w:rPr>
          <w:rFonts w:hint="eastAsia" w:ascii="宋体" w:hAnsi="宋体" w:eastAsia="宋体" w:cs="宋体"/>
          <w:b w:val="0"/>
          <w:bCs/>
          <w:color w:val="000000"/>
          <w:spacing w:val="0"/>
          <w:kern w:val="0"/>
          <w:position w:val="0"/>
          <w:sz w:val="24"/>
          <w:szCs w:val="24"/>
          <w:u w:val="none"/>
          <w:shd w:val="clear" w:color="auto" w:fill="auto"/>
          <w:lang w:val="en-US" w:eastAsia="zh-CN"/>
        </w:rPr>
        <w:t>7.2双方确认的文书（包括未来可能发生的诉讼或仲裁活动中法院或仲裁机构的送达法律文书）送达地址：</w:t>
      </w:r>
    </w:p>
    <w:p w14:paraId="1814A1D6">
      <w:pPr>
        <w:pStyle w:val="14"/>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000000"/>
          <w:spacing w:val="0"/>
          <w:kern w:val="0"/>
          <w:position w:val="0"/>
          <w:sz w:val="24"/>
          <w:szCs w:val="24"/>
          <w:u w:val="none"/>
          <w:shd w:val="clear" w:color="auto" w:fill="auto"/>
          <w:lang w:val="en-US" w:eastAsia="zh-CN"/>
        </w:rPr>
      </w:pPr>
      <w:r>
        <w:rPr>
          <w:rFonts w:hint="eastAsia" w:ascii="宋体" w:hAnsi="宋体" w:eastAsia="宋体" w:cs="宋体"/>
          <w:b w:val="0"/>
          <w:bCs/>
          <w:color w:val="000000"/>
          <w:spacing w:val="0"/>
          <w:kern w:val="0"/>
          <w:position w:val="0"/>
          <w:sz w:val="24"/>
          <w:szCs w:val="24"/>
          <w:u w:val="none"/>
          <w:shd w:val="clear" w:color="auto" w:fill="auto"/>
          <w:lang w:val="en-US" w:eastAsia="zh-CN"/>
        </w:rPr>
        <w:t>7.2.1甲方的文书送达地址：</w:t>
      </w:r>
      <w:r>
        <w:rPr>
          <w:rFonts w:hint="eastAsia" w:ascii="宋体" w:hAnsi="宋体" w:eastAsia="宋体" w:cs="宋体"/>
          <w:b w:val="0"/>
          <w:bCs/>
          <w:color w:val="000000"/>
          <w:spacing w:val="0"/>
          <w:kern w:val="0"/>
          <w:position w:val="0"/>
          <w:sz w:val="24"/>
          <w:szCs w:val="24"/>
          <w:u w:val="single"/>
          <w:shd w:val="clear" w:color="auto" w:fill="auto"/>
          <w:lang w:val="en-US" w:eastAsia="zh-CN"/>
        </w:rPr>
        <w:t>娄底市中心医院医疗设备维修中心</w:t>
      </w:r>
      <w:r>
        <w:rPr>
          <w:rFonts w:hint="eastAsia" w:ascii="宋体" w:hAnsi="宋体" w:eastAsia="宋体" w:cs="宋体"/>
          <w:b w:val="0"/>
          <w:bCs/>
          <w:color w:val="000000"/>
          <w:spacing w:val="0"/>
          <w:kern w:val="0"/>
          <w:position w:val="0"/>
          <w:sz w:val="24"/>
          <w:szCs w:val="24"/>
          <w:u w:val="none"/>
          <w:shd w:val="clear" w:color="auto" w:fill="auto"/>
          <w:lang w:val="en-US" w:eastAsia="zh-CN"/>
        </w:rPr>
        <w:t>，收件人：</w:t>
      </w:r>
      <w:r>
        <w:rPr>
          <w:rFonts w:hint="eastAsia" w:ascii="宋体" w:hAnsi="宋体" w:eastAsia="宋体" w:cs="宋体"/>
          <w:b w:val="0"/>
          <w:bCs/>
          <w:color w:val="000000"/>
          <w:spacing w:val="0"/>
          <w:kern w:val="0"/>
          <w:position w:val="0"/>
          <w:sz w:val="24"/>
          <w:szCs w:val="24"/>
          <w:u w:val="single"/>
          <w:shd w:val="clear" w:color="auto" w:fill="auto"/>
          <w:lang w:val="en-US" w:eastAsia="zh-CN"/>
        </w:rPr>
        <w:t>王学辉</w:t>
      </w:r>
      <w:r>
        <w:rPr>
          <w:rFonts w:hint="eastAsia" w:ascii="宋体" w:hAnsi="宋体" w:cs="宋体"/>
          <w:b w:val="0"/>
          <w:bCs/>
          <w:color w:val="000000"/>
          <w:spacing w:val="0"/>
          <w:kern w:val="0"/>
          <w:position w:val="0"/>
          <w:sz w:val="24"/>
          <w:szCs w:val="24"/>
          <w:u w:val="single"/>
          <w:shd w:val="clear" w:color="auto" w:fill="auto"/>
          <w:lang w:val="en-US" w:eastAsia="zh-CN"/>
        </w:rPr>
        <w:t xml:space="preserve"> </w:t>
      </w:r>
      <w:r>
        <w:rPr>
          <w:rFonts w:hint="eastAsia" w:ascii="宋体" w:hAnsi="宋体" w:eastAsia="宋体" w:cs="宋体"/>
          <w:b w:val="0"/>
          <w:bCs/>
          <w:color w:val="000000"/>
          <w:spacing w:val="0"/>
          <w:kern w:val="0"/>
          <w:position w:val="0"/>
          <w:sz w:val="24"/>
          <w:szCs w:val="24"/>
          <w:u w:val="none"/>
          <w:shd w:val="clear" w:color="auto" w:fill="auto"/>
          <w:lang w:val="en-US" w:eastAsia="zh-CN"/>
        </w:rPr>
        <w:t>，联系电话：</w:t>
      </w:r>
      <w:r>
        <w:rPr>
          <w:rFonts w:hint="eastAsia" w:ascii="宋体" w:hAnsi="宋体" w:cs="宋体"/>
          <w:b w:val="0"/>
          <w:bCs/>
          <w:color w:val="000000"/>
          <w:spacing w:val="0"/>
          <w:kern w:val="0"/>
          <w:position w:val="0"/>
          <w:sz w:val="24"/>
          <w:szCs w:val="24"/>
          <w:u w:val="single"/>
          <w:shd w:val="clear" w:color="auto" w:fill="auto"/>
          <w:lang w:val="en-US" w:eastAsia="zh-CN"/>
        </w:rPr>
        <w:t xml:space="preserve">  13875448558  </w:t>
      </w:r>
      <w:r>
        <w:rPr>
          <w:rFonts w:hint="eastAsia" w:ascii="宋体" w:hAnsi="宋体" w:eastAsia="宋体" w:cs="宋体"/>
          <w:b w:val="0"/>
          <w:bCs/>
          <w:color w:val="000000"/>
          <w:spacing w:val="0"/>
          <w:kern w:val="0"/>
          <w:position w:val="0"/>
          <w:sz w:val="24"/>
          <w:szCs w:val="24"/>
          <w:u w:val="none"/>
          <w:shd w:val="clear" w:color="auto" w:fill="auto"/>
          <w:lang w:val="en-US" w:eastAsia="zh-CN"/>
        </w:rPr>
        <w:t>，电子邮箱：</w:t>
      </w:r>
      <w:r>
        <w:rPr>
          <w:rFonts w:hint="eastAsia" w:ascii="宋体" w:hAnsi="宋体" w:cs="宋体"/>
          <w:b w:val="0"/>
          <w:bCs/>
          <w:color w:val="000000"/>
          <w:spacing w:val="0"/>
          <w:kern w:val="0"/>
          <w:position w:val="0"/>
          <w:sz w:val="24"/>
          <w:szCs w:val="24"/>
          <w:u w:val="single"/>
          <w:shd w:val="clear" w:color="auto" w:fill="auto"/>
          <w:lang w:val="en-US" w:eastAsia="zh-CN"/>
        </w:rPr>
        <w:t xml:space="preserve"> / </w:t>
      </w:r>
      <w:r>
        <w:rPr>
          <w:rFonts w:hint="eastAsia" w:ascii="宋体" w:hAnsi="宋体" w:eastAsia="宋体" w:cs="宋体"/>
          <w:b w:val="0"/>
          <w:bCs/>
          <w:color w:val="000000"/>
          <w:spacing w:val="0"/>
          <w:kern w:val="0"/>
          <w:position w:val="0"/>
          <w:sz w:val="24"/>
          <w:szCs w:val="24"/>
          <w:u w:val="none"/>
          <w:shd w:val="clear" w:color="auto" w:fill="auto"/>
          <w:lang w:val="en-US" w:eastAsia="zh-CN"/>
        </w:rPr>
        <w:t>。</w:t>
      </w:r>
    </w:p>
    <w:p w14:paraId="73FE8655">
      <w:pPr>
        <w:pStyle w:val="14"/>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000000"/>
          <w:spacing w:val="0"/>
          <w:kern w:val="0"/>
          <w:position w:val="0"/>
          <w:sz w:val="24"/>
          <w:szCs w:val="24"/>
          <w:u w:val="none"/>
          <w:shd w:val="clear" w:color="auto" w:fill="auto"/>
          <w:lang w:val="en-US" w:eastAsia="zh-CN"/>
        </w:rPr>
      </w:pPr>
      <w:r>
        <w:rPr>
          <w:rFonts w:hint="eastAsia" w:ascii="宋体" w:hAnsi="宋体" w:eastAsia="宋体" w:cs="宋体"/>
          <w:b w:val="0"/>
          <w:bCs/>
          <w:color w:val="000000"/>
          <w:spacing w:val="0"/>
          <w:kern w:val="0"/>
          <w:position w:val="0"/>
          <w:sz w:val="24"/>
          <w:szCs w:val="24"/>
          <w:u w:val="none"/>
          <w:shd w:val="clear" w:color="auto" w:fill="auto"/>
          <w:lang w:val="en-US" w:eastAsia="zh-CN"/>
        </w:rPr>
        <w:t>7.2.2乙方的文书送达地址：</w:t>
      </w:r>
      <w:r>
        <w:rPr>
          <w:rFonts w:hint="eastAsia" w:ascii="宋体" w:hAnsi="宋体" w:eastAsia="宋体" w:cs="宋体"/>
          <w:b w:val="0"/>
          <w:bCs/>
          <w:color w:val="000000"/>
          <w:spacing w:val="0"/>
          <w:kern w:val="0"/>
          <w:position w:val="0"/>
          <w:sz w:val="24"/>
          <w:szCs w:val="24"/>
          <w:u w:val="single"/>
          <w:shd w:val="clear" w:color="auto" w:fill="auto"/>
          <w:lang w:val="en-US" w:eastAsia="zh-CN"/>
        </w:rPr>
        <w:t xml:space="preserve">        </w:t>
      </w:r>
      <w:r>
        <w:rPr>
          <w:rFonts w:hint="eastAsia" w:ascii="宋体" w:hAnsi="宋体" w:cs="宋体"/>
          <w:b w:val="0"/>
          <w:bCs/>
          <w:color w:val="000000"/>
          <w:spacing w:val="0"/>
          <w:kern w:val="0"/>
          <w:position w:val="0"/>
          <w:sz w:val="24"/>
          <w:szCs w:val="24"/>
          <w:u w:val="single"/>
          <w:shd w:val="clear" w:color="auto" w:fill="auto"/>
          <w:lang w:val="en-US" w:eastAsia="zh-CN"/>
        </w:rPr>
        <w:t xml:space="preserve">            </w:t>
      </w:r>
      <w:r>
        <w:rPr>
          <w:rFonts w:hint="eastAsia" w:ascii="宋体" w:hAnsi="宋体" w:eastAsia="宋体" w:cs="宋体"/>
          <w:b w:val="0"/>
          <w:bCs/>
          <w:color w:val="000000"/>
          <w:spacing w:val="0"/>
          <w:kern w:val="0"/>
          <w:position w:val="0"/>
          <w:sz w:val="24"/>
          <w:szCs w:val="24"/>
          <w:u w:val="single"/>
          <w:shd w:val="clear" w:color="auto" w:fill="auto"/>
          <w:lang w:val="en-US" w:eastAsia="zh-CN"/>
        </w:rPr>
        <w:t xml:space="preserve">  </w:t>
      </w:r>
      <w:r>
        <w:rPr>
          <w:rFonts w:hint="eastAsia" w:ascii="宋体" w:hAnsi="宋体" w:cs="宋体"/>
          <w:b w:val="0"/>
          <w:bCs/>
          <w:color w:val="000000"/>
          <w:spacing w:val="0"/>
          <w:kern w:val="0"/>
          <w:position w:val="0"/>
          <w:sz w:val="24"/>
          <w:szCs w:val="24"/>
          <w:u w:val="single"/>
          <w:shd w:val="clear" w:color="auto" w:fill="auto"/>
          <w:lang w:val="en-US" w:eastAsia="zh-CN"/>
        </w:rPr>
        <w:t xml:space="preserve">   </w:t>
      </w:r>
      <w:r>
        <w:rPr>
          <w:rFonts w:hint="eastAsia" w:ascii="宋体" w:hAnsi="宋体" w:eastAsia="宋体" w:cs="宋体"/>
          <w:b w:val="0"/>
          <w:bCs/>
          <w:color w:val="000000"/>
          <w:spacing w:val="0"/>
          <w:kern w:val="0"/>
          <w:position w:val="0"/>
          <w:sz w:val="24"/>
          <w:szCs w:val="24"/>
          <w:u w:val="single"/>
          <w:shd w:val="clear" w:color="auto" w:fill="auto"/>
          <w:lang w:val="en-US" w:eastAsia="zh-CN"/>
        </w:rPr>
        <w:t xml:space="preserve">   </w:t>
      </w:r>
      <w:r>
        <w:rPr>
          <w:rFonts w:hint="eastAsia" w:ascii="宋体" w:hAnsi="宋体" w:eastAsia="宋体" w:cs="宋体"/>
          <w:b w:val="0"/>
          <w:bCs/>
          <w:color w:val="000000"/>
          <w:spacing w:val="0"/>
          <w:kern w:val="0"/>
          <w:position w:val="0"/>
          <w:sz w:val="24"/>
          <w:szCs w:val="24"/>
          <w:u w:val="none"/>
          <w:shd w:val="clear" w:color="auto" w:fill="auto"/>
          <w:lang w:val="en-US" w:eastAsia="zh-CN"/>
        </w:rPr>
        <w:t>，收件人：</w:t>
      </w:r>
      <w:r>
        <w:rPr>
          <w:rFonts w:hint="eastAsia" w:ascii="宋体" w:hAnsi="宋体" w:eastAsia="宋体" w:cs="宋体"/>
          <w:b w:val="0"/>
          <w:bCs/>
          <w:color w:val="000000"/>
          <w:spacing w:val="0"/>
          <w:kern w:val="0"/>
          <w:position w:val="0"/>
          <w:sz w:val="24"/>
          <w:szCs w:val="24"/>
          <w:u w:val="single"/>
          <w:shd w:val="clear" w:color="auto" w:fill="auto"/>
          <w:lang w:val="en-US" w:eastAsia="zh-CN"/>
        </w:rPr>
        <w:t xml:space="preserve">     </w:t>
      </w:r>
      <w:r>
        <w:rPr>
          <w:rFonts w:hint="eastAsia" w:ascii="宋体" w:hAnsi="宋体" w:eastAsia="宋体" w:cs="宋体"/>
          <w:b w:val="0"/>
          <w:bCs/>
          <w:color w:val="000000"/>
          <w:spacing w:val="0"/>
          <w:kern w:val="0"/>
          <w:position w:val="0"/>
          <w:sz w:val="24"/>
          <w:szCs w:val="24"/>
          <w:u w:val="none"/>
          <w:shd w:val="clear" w:color="auto" w:fill="auto"/>
          <w:lang w:val="en-US" w:eastAsia="zh-CN"/>
        </w:rPr>
        <w:t>，联系电话：</w:t>
      </w:r>
      <w:r>
        <w:rPr>
          <w:rFonts w:hint="eastAsia" w:ascii="宋体" w:hAnsi="宋体" w:eastAsia="宋体" w:cs="宋体"/>
          <w:b w:val="0"/>
          <w:bCs/>
          <w:color w:val="000000"/>
          <w:spacing w:val="0"/>
          <w:kern w:val="0"/>
          <w:position w:val="0"/>
          <w:sz w:val="24"/>
          <w:szCs w:val="24"/>
          <w:u w:val="single"/>
          <w:shd w:val="clear" w:color="auto" w:fill="auto"/>
          <w:lang w:val="en-US" w:eastAsia="zh-CN"/>
        </w:rPr>
        <w:t xml:space="preserve">             </w:t>
      </w:r>
      <w:r>
        <w:rPr>
          <w:rFonts w:hint="eastAsia" w:ascii="宋体" w:hAnsi="宋体" w:eastAsia="宋体" w:cs="宋体"/>
          <w:b w:val="0"/>
          <w:bCs/>
          <w:color w:val="000000"/>
          <w:spacing w:val="0"/>
          <w:kern w:val="0"/>
          <w:position w:val="0"/>
          <w:sz w:val="24"/>
          <w:szCs w:val="24"/>
          <w:u w:val="none"/>
          <w:shd w:val="clear" w:color="auto" w:fill="auto"/>
          <w:lang w:val="en-US" w:eastAsia="zh-CN"/>
        </w:rPr>
        <w:t>，电子邮箱：</w:t>
      </w:r>
      <w:r>
        <w:rPr>
          <w:rFonts w:hint="eastAsia" w:ascii="宋体" w:hAnsi="宋体" w:eastAsia="宋体" w:cs="宋体"/>
          <w:b w:val="0"/>
          <w:bCs/>
          <w:color w:val="000000"/>
          <w:spacing w:val="0"/>
          <w:kern w:val="0"/>
          <w:position w:val="0"/>
          <w:sz w:val="24"/>
          <w:szCs w:val="24"/>
          <w:u w:val="single"/>
          <w:shd w:val="clear" w:color="auto" w:fill="auto"/>
          <w:lang w:val="en-US" w:eastAsia="zh-CN"/>
        </w:rPr>
        <w:t xml:space="preserve">          </w:t>
      </w:r>
      <w:r>
        <w:rPr>
          <w:rFonts w:hint="eastAsia" w:ascii="宋体" w:hAnsi="宋体" w:eastAsia="宋体" w:cs="宋体"/>
          <w:b w:val="0"/>
          <w:bCs/>
          <w:color w:val="000000"/>
          <w:spacing w:val="0"/>
          <w:kern w:val="0"/>
          <w:position w:val="0"/>
          <w:sz w:val="24"/>
          <w:szCs w:val="24"/>
          <w:u w:val="none"/>
          <w:shd w:val="clear" w:color="auto" w:fill="auto"/>
          <w:lang w:val="en-US" w:eastAsia="zh-CN"/>
        </w:rPr>
        <w:t>。</w:t>
      </w:r>
    </w:p>
    <w:p w14:paraId="23312688">
      <w:pPr>
        <w:pStyle w:val="14"/>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000000"/>
          <w:spacing w:val="0"/>
          <w:kern w:val="0"/>
          <w:position w:val="0"/>
          <w:sz w:val="24"/>
          <w:szCs w:val="24"/>
          <w:u w:val="none"/>
          <w:shd w:val="clear" w:color="auto" w:fill="auto"/>
          <w:lang w:val="en-US" w:eastAsia="zh-CN"/>
        </w:rPr>
      </w:pPr>
      <w:r>
        <w:rPr>
          <w:rFonts w:hint="eastAsia" w:ascii="宋体" w:hAnsi="宋体" w:eastAsia="宋体" w:cs="宋体"/>
          <w:b w:val="0"/>
          <w:bCs/>
          <w:color w:val="000000"/>
          <w:spacing w:val="0"/>
          <w:kern w:val="0"/>
          <w:position w:val="0"/>
          <w:sz w:val="24"/>
          <w:szCs w:val="24"/>
          <w:u w:val="none"/>
          <w:shd w:val="clear" w:color="auto" w:fill="auto"/>
          <w:lang w:val="en-US" w:eastAsia="zh-CN"/>
        </w:rPr>
        <w:t>7.3上述通知应被视为在下列时间送达：以快递或专人发送的，在收件人签收之日或拒收之日；以挂号邮件发出的，在发出之日起7个工作日；以电子邮件发出的，在电子邮件进入收件方电子邮箱服务器之日。</w:t>
      </w:r>
    </w:p>
    <w:p w14:paraId="3BE1FD0B">
      <w:pPr>
        <w:pStyle w:val="14"/>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bCs w:val="0"/>
          <w:color w:val="000000"/>
          <w:spacing w:val="0"/>
          <w:kern w:val="0"/>
          <w:position w:val="0"/>
          <w:sz w:val="24"/>
          <w:szCs w:val="24"/>
          <w:u w:val="none"/>
          <w:shd w:val="clear" w:color="auto" w:fill="auto"/>
          <w:lang w:val="en-US" w:eastAsia="zh-CN" w:bidi="ar-SA"/>
        </w:rPr>
      </w:pPr>
      <w:r>
        <w:rPr>
          <w:rFonts w:hint="eastAsia" w:ascii="宋体" w:hAnsi="宋体" w:eastAsia="宋体" w:cs="宋体"/>
          <w:b w:val="0"/>
          <w:bCs/>
          <w:color w:val="000000"/>
          <w:spacing w:val="0"/>
          <w:kern w:val="0"/>
          <w:position w:val="0"/>
          <w:sz w:val="24"/>
          <w:szCs w:val="24"/>
          <w:u w:val="none"/>
          <w:shd w:val="clear" w:color="auto" w:fill="auto"/>
          <w:lang w:val="en-US" w:eastAsia="zh-CN"/>
        </w:rPr>
        <w:t>7.4以上地址和联系方式，任意一方发生变更应在变更之日起3日内通知对方。如未通知，一方按原地址送达的书面资料被退回的，退回之日视为送达之日。任意一方按照确认地址送到另一方的书面资料被拒绝签收导致邮件被退回的，退回之日视为送达之日。</w:t>
      </w:r>
    </w:p>
    <w:p w14:paraId="13C50754">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left="0" w:leftChars="0" w:firstLine="482" w:firstLineChars="200"/>
        <w:jc w:val="both"/>
        <w:textAlignment w:val="auto"/>
        <w:rPr>
          <w:rFonts w:hint="eastAsia" w:ascii="仿宋_GB2312" w:hAnsi="仿宋_GB2312" w:eastAsia="仿宋_GB2312" w:cs="仿宋_GB2312"/>
          <w:b/>
          <w:bCs/>
          <w:color w:val="auto"/>
          <w:kern w:val="2"/>
          <w:sz w:val="28"/>
          <w:szCs w:val="28"/>
          <w:lang w:val="en-US" w:eastAsia="zh-CN" w:bidi="ar-SA"/>
        </w:rPr>
      </w:pPr>
      <w:r>
        <w:rPr>
          <w:rFonts w:hint="eastAsia" w:ascii="宋体" w:hAnsi="宋体" w:eastAsia="宋体" w:cs="宋体"/>
          <w:b/>
          <w:bCs/>
          <w:color w:val="auto"/>
          <w:sz w:val="24"/>
          <w:szCs w:val="24"/>
          <w:lang w:val="en-US" w:eastAsia="zh-CN"/>
        </w:rPr>
        <w:t>第八条 廉洁条款</w:t>
      </w:r>
    </w:p>
    <w:p w14:paraId="523A99D8">
      <w:pPr>
        <w:keepNext w:val="0"/>
        <w:keepLines w:val="0"/>
        <w:pageBreakBefore w:val="0"/>
        <w:widowControl w:val="0"/>
        <w:kinsoku/>
        <w:wordWrap w:val="0"/>
        <w:overflowPunct/>
        <w:topLinePunct/>
        <w:autoSpaceDE/>
        <w:autoSpaceDN/>
        <w:bidi w:val="0"/>
        <w:snapToGrid/>
        <w:spacing w:line="480" w:lineRule="exact"/>
        <w:ind w:left="0" w:leftChars="0" w:firstLine="480" w:firstLineChars="200"/>
        <w:jc w:val="both"/>
        <w:textAlignment w:val="auto"/>
        <w:rPr>
          <w:rFonts w:hint="default" w:ascii="宋体" w:hAnsi="宋体" w:eastAsia="宋体" w:cs="宋体"/>
          <w:sz w:val="24"/>
          <w:lang w:val="en-US" w:eastAsia="zh-CN"/>
        </w:rPr>
      </w:pPr>
      <w:r>
        <w:rPr>
          <w:rFonts w:hint="default" w:ascii="宋体" w:hAnsi="宋体" w:eastAsia="宋体" w:cs="宋体"/>
          <w:sz w:val="24"/>
          <w:lang w:val="en-US" w:eastAsia="zh-CN"/>
        </w:rPr>
        <w:t>8.1乙方应严格遵守国家相关法律法规，涉及合同的有关业务活动必须坚持公开、公平、公正、诚信原则，不得为获取不正当利益，损害国家、集体和甲方利益。</w:t>
      </w:r>
    </w:p>
    <w:p w14:paraId="02145440">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auto"/>
          <w:sz w:val="24"/>
          <w:szCs w:val="24"/>
          <w:u w:val="single"/>
          <w:lang w:val="en-US" w:eastAsia="zh-CN"/>
        </w:rPr>
      </w:pPr>
      <w:r>
        <w:rPr>
          <w:rFonts w:hint="default" w:ascii="宋体" w:hAnsi="宋体" w:eastAsia="宋体" w:cs="宋体"/>
          <w:b/>
          <w:bCs/>
          <w:color w:val="auto"/>
          <w:sz w:val="24"/>
          <w:szCs w:val="24"/>
          <w:u w:val="single"/>
          <w:lang w:val="en-US" w:eastAsia="zh-CN"/>
        </w:rPr>
        <w:t>8.2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0A422002">
      <w:pPr>
        <w:pStyle w:val="14"/>
        <w:keepNext w:val="0"/>
        <w:keepLines w:val="0"/>
        <w:pageBreakBefore w:val="0"/>
        <w:widowControl w:val="0"/>
        <w:kinsoku/>
        <w:wordWrap w:val="0"/>
        <w:overflowPunct/>
        <w:topLinePunct/>
        <w:autoSpaceDE/>
        <w:autoSpaceDN/>
        <w:bidi w:val="0"/>
        <w:adjustRightInd/>
        <w:snapToGrid/>
        <w:spacing w:after="0" w:line="480" w:lineRule="exact"/>
        <w:ind w:left="0" w:leftChars="0" w:firstLine="482" w:firstLineChars="200"/>
        <w:jc w:val="both"/>
        <w:textAlignment w:val="auto"/>
        <w:rPr>
          <w:rFonts w:hint="eastAsia" w:ascii="宋体" w:hAnsi="宋体" w:eastAsia="宋体" w:cs="宋体"/>
          <w:b/>
          <w:bCs w:val="0"/>
          <w:color w:val="000000"/>
          <w:spacing w:val="0"/>
          <w:kern w:val="0"/>
          <w:position w:val="0"/>
          <w:sz w:val="24"/>
          <w:szCs w:val="24"/>
          <w:u w:val="none"/>
          <w:shd w:val="clear" w:color="auto" w:fill="auto"/>
          <w:lang w:val="en-US" w:eastAsia="zh-CN" w:bidi="ar-SA"/>
        </w:rPr>
      </w:pPr>
      <w:r>
        <w:rPr>
          <w:rFonts w:hint="eastAsia" w:ascii="宋体" w:hAnsi="宋体" w:eastAsia="宋体" w:cs="宋体"/>
          <w:b/>
          <w:bCs w:val="0"/>
          <w:color w:val="000000"/>
          <w:spacing w:val="0"/>
          <w:kern w:val="0"/>
          <w:position w:val="0"/>
          <w:sz w:val="24"/>
          <w:szCs w:val="24"/>
          <w:u w:val="none"/>
          <w:shd w:val="clear" w:color="auto" w:fill="auto"/>
          <w:lang w:val="en-US" w:eastAsia="zh-CN" w:bidi="ar-SA"/>
        </w:rPr>
        <w:t>第</w:t>
      </w:r>
      <w:r>
        <w:rPr>
          <w:rFonts w:hint="eastAsia" w:ascii="宋体" w:hAnsi="宋体" w:cs="宋体"/>
          <w:b/>
          <w:bCs w:val="0"/>
          <w:color w:val="000000"/>
          <w:spacing w:val="0"/>
          <w:kern w:val="0"/>
          <w:position w:val="0"/>
          <w:sz w:val="24"/>
          <w:szCs w:val="24"/>
          <w:u w:val="none"/>
          <w:shd w:val="clear" w:color="auto" w:fill="auto"/>
          <w:lang w:val="en-US" w:eastAsia="zh-CN" w:bidi="ar-SA"/>
        </w:rPr>
        <w:t>九</w:t>
      </w:r>
      <w:r>
        <w:rPr>
          <w:rFonts w:hint="eastAsia" w:ascii="宋体" w:hAnsi="宋体" w:eastAsia="宋体" w:cs="宋体"/>
          <w:b/>
          <w:bCs w:val="0"/>
          <w:color w:val="000000"/>
          <w:spacing w:val="0"/>
          <w:kern w:val="0"/>
          <w:position w:val="0"/>
          <w:sz w:val="24"/>
          <w:szCs w:val="24"/>
          <w:u w:val="none"/>
          <w:shd w:val="clear" w:color="auto" w:fill="auto"/>
          <w:lang w:val="en-US" w:eastAsia="zh-CN" w:bidi="ar-SA"/>
        </w:rPr>
        <w:t>条 合同的变更和解除</w:t>
      </w:r>
    </w:p>
    <w:p w14:paraId="170BD708">
      <w:pPr>
        <w:pStyle w:val="14"/>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000000"/>
          <w:spacing w:val="0"/>
          <w:kern w:val="0"/>
          <w:position w:val="0"/>
          <w:sz w:val="24"/>
          <w:szCs w:val="24"/>
          <w:u w:val="none"/>
          <w:shd w:val="clear" w:color="auto" w:fill="auto"/>
          <w:lang w:val="en-US" w:eastAsia="zh-CN"/>
        </w:rPr>
      </w:pPr>
      <w:r>
        <w:rPr>
          <w:rFonts w:hint="eastAsia" w:ascii="宋体" w:hAnsi="宋体" w:cs="宋体"/>
          <w:b w:val="0"/>
          <w:bCs/>
          <w:color w:val="000000"/>
          <w:spacing w:val="0"/>
          <w:kern w:val="0"/>
          <w:position w:val="0"/>
          <w:sz w:val="24"/>
          <w:szCs w:val="24"/>
          <w:u w:val="none"/>
          <w:shd w:val="clear" w:color="auto" w:fill="auto"/>
          <w:lang w:val="en-US" w:eastAsia="zh-CN"/>
        </w:rPr>
        <w:t>9</w:t>
      </w:r>
      <w:r>
        <w:rPr>
          <w:rFonts w:hint="eastAsia" w:ascii="宋体" w:hAnsi="宋体" w:eastAsia="宋体" w:cs="宋体"/>
          <w:b w:val="0"/>
          <w:bCs/>
          <w:color w:val="000000"/>
          <w:spacing w:val="0"/>
          <w:kern w:val="0"/>
          <w:position w:val="0"/>
          <w:sz w:val="24"/>
          <w:szCs w:val="24"/>
          <w:u w:val="none"/>
          <w:shd w:val="clear" w:color="auto" w:fill="auto"/>
          <w:lang w:val="en-US" w:eastAsia="zh-CN"/>
        </w:rPr>
        <w:t>.1本合同未尽事宜，双方协商一致后另行签订变更、补充协议。</w:t>
      </w:r>
    </w:p>
    <w:p w14:paraId="247C3D09">
      <w:pPr>
        <w:pStyle w:val="14"/>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000000"/>
          <w:spacing w:val="0"/>
          <w:kern w:val="0"/>
          <w:position w:val="0"/>
          <w:sz w:val="24"/>
          <w:szCs w:val="24"/>
          <w:u w:val="none"/>
          <w:shd w:val="clear" w:color="auto" w:fill="auto"/>
          <w:lang w:val="en-US" w:eastAsia="zh-CN"/>
        </w:rPr>
      </w:pPr>
      <w:r>
        <w:rPr>
          <w:rFonts w:hint="eastAsia" w:ascii="宋体" w:hAnsi="宋体" w:cs="宋体"/>
          <w:b w:val="0"/>
          <w:bCs/>
          <w:color w:val="000000"/>
          <w:spacing w:val="0"/>
          <w:kern w:val="0"/>
          <w:position w:val="0"/>
          <w:sz w:val="24"/>
          <w:szCs w:val="24"/>
          <w:u w:val="none"/>
          <w:shd w:val="clear" w:color="auto" w:fill="auto"/>
          <w:lang w:val="en-US" w:eastAsia="zh-CN"/>
        </w:rPr>
        <w:t>9</w:t>
      </w:r>
      <w:r>
        <w:rPr>
          <w:rFonts w:hint="eastAsia" w:ascii="宋体" w:hAnsi="宋体" w:eastAsia="宋体" w:cs="宋体"/>
          <w:b w:val="0"/>
          <w:bCs/>
          <w:color w:val="000000"/>
          <w:spacing w:val="0"/>
          <w:kern w:val="0"/>
          <w:position w:val="0"/>
          <w:sz w:val="24"/>
          <w:szCs w:val="24"/>
          <w:u w:val="none"/>
          <w:shd w:val="clear" w:color="auto" w:fill="auto"/>
          <w:lang w:val="en-US" w:eastAsia="zh-CN"/>
        </w:rPr>
        <w:t>.2乙方提供的维保服务必须符合甲方要求，如出现下列情形之一的，甲方有权单方面解除合同：</w:t>
      </w:r>
    </w:p>
    <w:p w14:paraId="3B76360C">
      <w:pPr>
        <w:pStyle w:val="14"/>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000000"/>
          <w:spacing w:val="0"/>
          <w:kern w:val="0"/>
          <w:position w:val="0"/>
          <w:sz w:val="24"/>
          <w:szCs w:val="24"/>
          <w:u w:val="none"/>
          <w:shd w:val="clear" w:color="auto" w:fill="auto"/>
          <w:lang w:val="en-US" w:eastAsia="zh-CN"/>
        </w:rPr>
      </w:pPr>
      <w:r>
        <w:rPr>
          <w:rFonts w:hint="eastAsia" w:ascii="宋体" w:hAnsi="宋体" w:cs="宋体"/>
          <w:b w:val="0"/>
          <w:bCs/>
          <w:color w:val="000000"/>
          <w:spacing w:val="0"/>
          <w:kern w:val="0"/>
          <w:position w:val="0"/>
          <w:sz w:val="24"/>
          <w:szCs w:val="24"/>
          <w:u w:val="none"/>
          <w:shd w:val="clear" w:color="auto" w:fill="auto"/>
          <w:lang w:val="en-US" w:eastAsia="zh-CN"/>
        </w:rPr>
        <w:t>9</w:t>
      </w:r>
      <w:r>
        <w:rPr>
          <w:rFonts w:hint="eastAsia" w:ascii="宋体" w:hAnsi="宋体" w:eastAsia="宋体" w:cs="宋体"/>
          <w:b w:val="0"/>
          <w:bCs/>
          <w:color w:val="000000"/>
          <w:spacing w:val="0"/>
          <w:kern w:val="0"/>
          <w:position w:val="0"/>
          <w:sz w:val="24"/>
          <w:szCs w:val="24"/>
          <w:u w:val="none"/>
          <w:shd w:val="clear" w:color="auto" w:fill="auto"/>
          <w:lang w:val="en-US" w:eastAsia="zh-CN"/>
        </w:rPr>
        <w:t>.2.1因乙方工作等原因造成维保设备故障，超过48小时仍未修复的；</w:t>
      </w:r>
    </w:p>
    <w:p w14:paraId="663FAF40">
      <w:pPr>
        <w:pStyle w:val="14"/>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000000"/>
          <w:spacing w:val="0"/>
          <w:kern w:val="0"/>
          <w:position w:val="0"/>
          <w:sz w:val="24"/>
          <w:szCs w:val="24"/>
          <w:u w:val="none"/>
          <w:shd w:val="clear" w:color="auto" w:fill="auto"/>
          <w:lang w:val="en-US" w:eastAsia="zh-CN"/>
        </w:rPr>
      </w:pPr>
      <w:r>
        <w:rPr>
          <w:rFonts w:hint="eastAsia" w:ascii="宋体" w:hAnsi="宋体" w:cs="宋体"/>
          <w:b w:val="0"/>
          <w:bCs/>
          <w:color w:val="000000"/>
          <w:spacing w:val="0"/>
          <w:kern w:val="0"/>
          <w:position w:val="0"/>
          <w:sz w:val="24"/>
          <w:szCs w:val="24"/>
          <w:u w:val="none"/>
          <w:shd w:val="clear" w:color="auto" w:fill="auto"/>
          <w:lang w:val="en-US" w:eastAsia="zh-CN"/>
        </w:rPr>
        <w:t>9</w:t>
      </w:r>
      <w:r>
        <w:rPr>
          <w:rFonts w:hint="eastAsia" w:ascii="宋体" w:hAnsi="宋体" w:eastAsia="宋体" w:cs="宋体"/>
          <w:b w:val="0"/>
          <w:bCs/>
          <w:color w:val="000000"/>
          <w:spacing w:val="0"/>
          <w:kern w:val="0"/>
          <w:position w:val="0"/>
          <w:sz w:val="24"/>
          <w:szCs w:val="24"/>
          <w:u w:val="none"/>
          <w:shd w:val="clear" w:color="auto" w:fill="auto"/>
          <w:lang w:val="en-US" w:eastAsia="zh-CN"/>
        </w:rPr>
        <w:t>.2.2乙方</w:t>
      </w:r>
      <w:r>
        <w:rPr>
          <w:rFonts w:hint="eastAsia" w:ascii="宋体" w:hAnsi="宋体" w:cs="宋体"/>
          <w:b w:val="0"/>
          <w:bCs/>
          <w:color w:val="0000FF"/>
          <w:spacing w:val="0"/>
          <w:kern w:val="0"/>
          <w:position w:val="0"/>
          <w:sz w:val="24"/>
          <w:szCs w:val="24"/>
          <w:u w:val="none"/>
          <w:shd w:val="clear" w:color="auto" w:fill="auto"/>
          <w:lang w:val="en-US" w:eastAsia="zh-CN"/>
        </w:rPr>
        <w:t>逾期5日未按甲方通知</w:t>
      </w:r>
      <w:r>
        <w:rPr>
          <w:rFonts w:hint="eastAsia" w:ascii="宋体" w:hAnsi="宋体" w:cs="宋体"/>
          <w:b w:val="0"/>
          <w:bCs/>
          <w:color w:val="000000"/>
          <w:spacing w:val="0"/>
          <w:kern w:val="0"/>
          <w:position w:val="0"/>
          <w:sz w:val="24"/>
          <w:szCs w:val="24"/>
          <w:u w:val="none"/>
          <w:shd w:val="clear" w:color="auto" w:fill="auto"/>
          <w:lang w:val="en-US" w:eastAsia="zh-CN"/>
        </w:rPr>
        <w:t>完成</w:t>
      </w:r>
      <w:r>
        <w:rPr>
          <w:rFonts w:hint="eastAsia" w:ascii="宋体" w:hAnsi="宋体" w:eastAsia="宋体" w:cs="宋体"/>
          <w:b w:val="0"/>
          <w:bCs/>
          <w:color w:val="000000"/>
          <w:spacing w:val="0"/>
          <w:kern w:val="0"/>
          <w:position w:val="0"/>
          <w:sz w:val="24"/>
          <w:szCs w:val="24"/>
          <w:u w:val="none"/>
          <w:shd w:val="clear" w:color="auto" w:fill="auto"/>
          <w:lang w:val="en-US" w:eastAsia="zh-CN"/>
        </w:rPr>
        <w:t>维保服务整改、更换维保人员的；</w:t>
      </w:r>
    </w:p>
    <w:p w14:paraId="0AE9196F">
      <w:pPr>
        <w:pStyle w:val="14"/>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000000"/>
          <w:spacing w:val="0"/>
          <w:kern w:val="0"/>
          <w:position w:val="0"/>
          <w:sz w:val="24"/>
          <w:szCs w:val="24"/>
          <w:u w:val="none"/>
          <w:shd w:val="clear" w:color="auto" w:fill="auto"/>
          <w:lang w:val="en-US" w:eastAsia="zh-CN"/>
        </w:rPr>
      </w:pPr>
      <w:r>
        <w:rPr>
          <w:rFonts w:hint="eastAsia" w:ascii="宋体" w:hAnsi="宋体" w:cs="宋体"/>
          <w:b w:val="0"/>
          <w:bCs/>
          <w:color w:val="000000"/>
          <w:spacing w:val="0"/>
          <w:kern w:val="0"/>
          <w:position w:val="0"/>
          <w:sz w:val="24"/>
          <w:szCs w:val="24"/>
          <w:u w:val="none"/>
          <w:shd w:val="clear" w:color="auto" w:fill="auto"/>
          <w:lang w:val="en-US" w:eastAsia="zh-CN"/>
        </w:rPr>
        <w:t>9</w:t>
      </w:r>
      <w:r>
        <w:rPr>
          <w:rFonts w:hint="eastAsia" w:ascii="宋体" w:hAnsi="宋体" w:eastAsia="宋体" w:cs="宋体"/>
          <w:b w:val="0"/>
          <w:bCs/>
          <w:color w:val="000000"/>
          <w:spacing w:val="0"/>
          <w:kern w:val="0"/>
          <w:position w:val="0"/>
          <w:sz w:val="24"/>
          <w:szCs w:val="24"/>
          <w:u w:val="none"/>
          <w:shd w:val="clear" w:color="auto" w:fill="auto"/>
          <w:lang w:val="en-US" w:eastAsia="zh-CN"/>
        </w:rPr>
        <w:t>.2.3维保设备年度开机率低于</w:t>
      </w:r>
      <w:r>
        <w:rPr>
          <w:rFonts w:hint="eastAsia" w:ascii="宋体" w:hAnsi="宋体" w:eastAsia="宋体" w:cs="宋体"/>
          <w:b w:val="0"/>
          <w:bCs/>
          <w:color w:val="000000"/>
          <w:spacing w:val="0"/>
          <w:kern w:val="0"/>
          <w:position w:val="0"/>
          <w:sz w:val="24"/>
          <w:szCs w:val="24"/>
          <w:u w:val="single"/>
          <w:shd w:val="clear" w:color="auto" w:fill="auto"/>
          <w:lang w:val="en-US" w:eastAsia="zh-CN"/>
        </w:rPr>
        <w:t>95</w:t>
      </w:r>
      <w:r>
        <w:rPr>
          <w:rFonts w:hint="eastAsia" w:ascii="宋体" w:hAnsi="宋体" w:eastAsia="宋体" w:cs="宋体"/>
          <w:b w:val="0"/>
          <w:bCs/>
          <w:color w:val="000000"/>
          <w:spacing w:val="0"/>
          <w:kern w:val="0"/>
          <w:position w:val="0"/>
          <w:sz w:val="24"/>
          <w:szCs w:val="24"/>
          <w:u w:val="none"/>
          <w:shd w:val="clear" w:color="auto" w:fill="auto"/>
          <w:lang w:val="en-US" w:eastAsia="zh-CN"/>
        </w:rPr>
        <w:t>%即全年开机天数少于</w:t>
      </w:r>
      <w:r>
        <w:rPr>
          <w:rFonts w:hint="eastAsia" w:ascii="宋体" w:hAnsi="宋体" w:eastAsia="宋体" w:cs="宋体"/>
          <w:b w:val="0"/>
          <w:bCs/>
          <w:color w:val="000000"/>
          <w:spacing w:val="0"/>
          <w:kern w:val="0"/>
          <w:position w:val="0"/>
          <w:sz w:val="24"/>
          <w:szCs w:val="24"/>
          <w:u w:val="single"/>
          <w:shd w:val="clear" w:color="auto" w:fill="auto"/>
          <w:lang w:val="en-US" w:eastAsia="zh-CN"/>
        </w:rPr>
        <w:t>347</w:t>
      </w:r>
      <w:r>
        <w:rPr>
          <w:rFonts w:hint="eastAsia" w:ascii="宋体" w:hAnsi="宋体" w:eastAsia="宋体" w:cs="宋体"/>
          <w:b w:val="0"/>
          <w:bCs/>
          <w:color w:val="000000"/>
          <w:spacing w:val="0"/>
          <w:kern w:val="0"/>
          <w:position w:val="0"/>
          <w:sz w:val="24"/>
          <w:szCs w:val="24"/>
          <w:u w:val="none"/>
          <w:shd w:val="clear" w:color="auto" w:fill="auto"/>
          <w:lang w:val="en-US" w:eastAsia="zh-CN"/>
        </w:rPr>
        <w:t xml:space="preserve">天的；  </w:t>
      </w:r>
    </w:p>
    <w:p w14:paraId="31E5FBB5">
      <w:pPr>
        <w:pStyle w:val="14"/>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000000"/>
          <w:spacing w:val="0"/>
          <w:kern w:val="0"/>
          <w:position w:val="0"/>
          <w:sz w:val="24"/>
          <w:szCs w:val="24"/>
          <w:u w:val="none"/>
          <w:shd w:val="clear" w:color="auto" w:fill="auto"/>
          <w:lang w:val="en-US" w:eastAsia="zh-CN"/>
        </w:rPr>
      </w:pPr>
      <w:r>
        <w:rPr>
          <w:rFonts w:hint="eastAsia" w:ascii="宋体" w:hAnsi="宋体" w:cs="宋体"/>
          <w:b w:val="0"/>
          <w:bCs/>
          <w:color w:val="000000"/>
          <w:spacing w:val="0"/>
          <w:kern w:val="0"/>
          <w:position w:val="0"/>
          <w:sz w:val="24"/>
          <w:szCs w:val="24"/>
          <w:u w:val="none"/>
          <w:shd w:val="clear" w:color="auto" w:fill="auto"/>
          <w:lang w:val="en-US" w:eastAsia="zh-CN"/>
        </w:rPr>
        <w:t>9</w:t>
      </w:r>
      <w:r>
        <w:rPr>
          <w:rFonts w:hint="eastAsia" w:ascii="宋体" w:hAnsi="宋体" w:eastAsia="宋体" w:cs="宋体"/>
          <w:b w:val="0"/>
          <w:bCs/>
          <w:color w:val="000000"/>
          <w:spacing w:val="0"/>
          <w:kern w:val="0"/>
          <w:position w:val="0"/>
          <w:sz w:val="24"/>
          <w:szCs w:val="24"/>
          <w:u w:val="none"/>
          <w:shd w:val="clear" w:color="auto" w:fill="auto"/>
          <w:lang w:val="en-US" w:eastAsia="zh-CN"/>
        </w:rPr>
        <w:t>.2.4乙方在履行合同期间造成甲方损失</w:t>
      </w:r>
      <w:r>
        <w:rPr>
          <w:rFonts w:hint="eastAsia" w:ascii="宋体" w:hAnsi="宋体" w:cs="宋体"/>
          <w:b w:val="0"/>
          <w:bCs/>
          <w:color w:val="000000"/>
          <w:spacing w:val="0"/>
          <w:kern w:val="0"/>
          <w:position w:val="0"/>
          <w:sz w:val="24"/>
          <w:szCs w:val="24"/>
          <w:u w:val="single"/>
          <w:shd w:val="clear" w:color="auto" w:fill="auto"/>
          <w:lang w:val="en-US" w:eastAsia="zh-CN"/>
        </w:rPr>
        <w:t>10000</w:t>
      </w:r>
      <w:r>
        <w:rPr>
          <w:rFonts w:hint="eastAsia" w:ascii="宋体" w:hAnsi="宋体" w:eastAsia="宋体" w:cs="宋体"/>
          <w:b w:val="0"/>
          <w:bCs/>
          <w:color w:val="000000"/>
          <w:spacing w:val="0"/>
          <w:kern w:val="0"/>
          <w:position w:val="0"/>
          <w:sz w:val="24"/>
          <w:szCs w:val="24"/>
          <w:u w:val="none"/>
          <w:shd w:val="clear" w:color="auto" w:fill="auto"/>
          <w:lang w:val="en-US" w:eastAsia="zh-CN"/>
        </w:rPr>
        <w:t>元以上（包括本数）的；</w:t>
      </w:r>
    </w:p>
    <w:p w14:paraId="77BE85AC">
      <w:pPr>
        <w:pStyle w:val="14"/>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000000"/>
          <w:spacing w:val="0"/>
          <w:kern w:val="0"/>
          <w:position w:val="0"/>
          <w:sz w:val="24"/>
          <w:szCs w:val="24"/>
          <w:u w:val="none"/>
          <w:shd w:val="clear" w:color="auto" w:fill="auto"/>
          <w:lang w:val="en-US" w:eastAsia="zh-CN"/>
        </w:rPr>
      </w:pPr>
      <w:r>
        <w:rPr>
          <w:rFonts w:hint="eastAsia" w:ascii="宋体" w:hAnsi="宋体" w:cs="宋体"/>
          <w:b w:val="0"/>
          <w:bCs/>
          <w:color w:val="000000"/>
          <w:spacing w:val="0"/>
          <w:kern w:val="0"/>
          <w:position w:val="0"/>
          <w:sz w:val="24"/>
          <w:szCs w:val="24"/>
          <w:u w:val="none"/>
          <w:shd w:val="clear" w:color="auto" w:fill="auto"/>
          <w:lang w:val="en-US" w:eastAsia="zh-CN"/>
        </w:rPr>
        <w:t>9</w:t>
      </w:r>
      <w:r>
        <w:rPr>
          <w:rFonts w:hint="eastAsia" w:ascii="宋体" w:hAnsi="宋体" w:eastAsia="宋体" w:cs="宋体"/>
          <w:b w:val="0"/>
          <w:bCs/>
          <w:color w:val="000000"/>
          <w:spacing w:val="0"/>
          <w:kern w:val="0"/>
          <w:position w:val="0"/>
          <w:sz w:val="24"/>
          <w:szCs w:val="24"/>
          <w:u w:val="none"/>
          <w:shd w:val="clear" w:color="auto" w:fill="auto"/>
          <w:lang w:val="en-US" w:eastAsia="zh-CN"/>
        </w:rPr>
        <w:t>.2.5乙方将维保服务全部转包给第三方或未经甲方同意擅自</w:t>
      </w:r>
      <w:r>
        <w:rPr>
          <w:rFonts w:hint="eastAsia" w:ascii="宋体" w:hAnsi="宋体" w:eastAsia="宋体" w:cs="宋体"/>
          <w:b w:val="0"/>
          <w:bCs/>
          <w:color w:val="000000"/>
          <w:spacing w:val="0"/>
          <w:kern w:val="0"/>
          <w:position w:val="0"/>
          <w:sz w:val="24"/>
          <w:szCs w:val="24"/>
          <w:highlight w:val="none"/>
          <w:u w:val="none"/>
          <w:shd w:val="clear" w:color="auto" w:fill="auto"/>
          <w:lang w:val="en-US" w:eastAsia="zh-CN"/>
        </w:rPr>
        <w:t>分包的</w:t>
      </w:r>
      <w:r>
        <w:rPr>
          <w:rFonts w:hint="eastAsia" w:ascii="宋体" w:hAnsi="宋体" w:eastAsia="宋体" w:cs="宋体"/>
          <w:b w:val="0"/>
          <w:bCs/>
          <w:color w:val="000000"/>
          <w:spacing w:val="0"/>
          <w:kern w:val="0"/>
          <w:position w:val="0"/>
          <w:sz w:val="24"/>
          <w:szCs w:val="24"/>
          <w:u w:val="none"/>
          <w:shd w:val="clear" w:color="auto" w:fill="auto"/>
          <w:lang w:val="en-US" w:eastAsia="zh-CN"/>
        </w:rPr>
        <w:t>。</w:t>
      </w:r>
    </w:p>
    <w:p w14:paraId="08543CBE">
      <w:pPr>
        <w:pStyle w:val="14"/>
        <w:keepNext w:val="0"/>
        <w:keepLines w:val="0"/>
        <w:pageBreakBefore w:val="0"/>
        <w:widowControl w:val="0"/>
        <w:kinsoku/>
        <w:wordWrap w:val="0"/>
        <w:overflowPunct/>
        <w:topLinePunct/>
        <w:autoSpaceDE/>
        <w:autoSpaceDN/>
        <w:bidi w:val="0"/>
        <w:adjustRightInd/>
        <w:snapToGrid/>
        <w:spacing w:after="0" w:line="480" w:lineRule="exact"/>
        <w:ind w:left="0" w:leftChars="0" w:firstLine="482" w:firstLineChars="200"/>
        <w:jc w:val="both"/>
        <w:textAlignment w:val="auto"/>
        <w:rPr>
          <w:rFonts w:hint="eastAsia" w:ascii="宋体" w:hAnsi="宋体" w:eastAsia="宋体" w:cs="宋体"/>
          <w:b/>
          <w:bCs w:val="0"/>
          <w:color w:val="000000"/>
          <w:spacing w:val="0"/>
          <w:kern w:val="0"/>
          <w:position w:val="0"/>
          <w:sz w:val="24"/>
          <w:szCs w:val="24"/>
          <w:u w:val="none"/>
          <w:shd w:val="clear" w:color="auto" w:fill="auto"/>
          <w:lang w:val="en-US" w:eastAsia="zh-CN" w:bidi="ar-SA"/>
        </w:rPr>
      </w:pPr>
      <w:r>
        <w:rPr>
          <w:rFonts w:hint="eastAsia" w:ascii="宋体" w:hAnsi="宋体" w:eastAsia="宋体" w:cs="宋体"/>
          <w:b/>
          <w:bCs w:val="0"/>
          <w:color w:val="000000"/>
          <w:spacing w:val="0"/>
          <w:kern w:val="0"/>
          <w:position w:val="0"/>
          <w:sz w:val="24"/>
          <w:szCs w:val="24"/>
          <w:u w:val="none"/>
          <w:shd w:val="clear" w:color="auto" w:fill="auto"/>
          <w:lang w:val="en-US" w:eastAsia="zh-CN" w:bidi="ar-SA"/>
        </w:rPr>
        <w:t>第</w:t>
      </w:r>
      <w:r>
        <w:rPr>
          <w:rFonts w:hint="eastAsia" w:ascii="宋体" w:hAnsi="宋体" w:cs="宋体"/>
          <w:b/>
          <w:bCs w:val="0"/>
          <w:color w:val="000000"/>
          <w:spacing w:val="0"/>
          <w:kern w:val="0"/>
          <w:position w:val="0"/>
          <w:sz w:val="24"/>
          <w:szCs w:val="24"/>
          <w:u w:val="none"/>
          <w:shd w:val="clear" w:color="auto" w:fill="auto"/>
          <w:lang w:val="en-US" w:eastAsia="zh-CN" w:bidi="ar-SA"/>
        </w:rPr>
        <w:t>十</w:t>
      </w:r>
      <w:r>
        <w:rPr>
          <w:rFonts w:hint="eastAsia" w:ascii="宋体" w:hAnsi="宋体" w:eastAsia="宋体" w:cs="宋体"/>
          <w:b/>
          <w:bCs w:val="0"/>
          <w:color w:val="000000"/>
          <w:spacing w:val="0"/>
          <w:kern w:val="0"/>
          <w:position w:val="0"/>
          <w:sz w:val="24"/>
          <w:szCs w:val="24"/>
          <w:u w:val="none"/>
          <w:shd w:val="clear" w:color="auto" w:fill="auto"/>
          <w:lang w:val="en-US" w:eastAsia="zh-CN" w:bidi="ar-SA"/>
        </w:rPr>
        <w:t>条 违约责任</w:t>
      </w:r>
    </w:p>
    <w:p w14:paraId="5EBF5116">
      <w:pPr>
        <w:pStyle w:val="14"/>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000000"/>
          <w:spacing w:val="0"/>
          <w:kern w:val="0"/>
          <w:position w:val="0"/>
          <w:sz w:val="24"/>
          <w:szCs w:val="24"/>
          <w:u w:val="none"/>
          <w:shd w:val="clear" w:color="auto" w:fill="auto"/>
          <w:lang w:val="en-US" w:eastAsia="zh-CN"/>
        </w:rPr>
      </w:pPr>
      <w:r>
        <w:rPr>
          <w:rFonts w:hint="eastAsia" w:ascii="宋体" w:hAnsi="宋体" w:cs="宋体"/>
          <w:b w:val="0"/>
          <w:bCs/>
          <w:color w:val="000000"/>
          <w:spacing w:val="0"/>
          <w:kern w:val="0"/>
          <w:position w:val="0"/>
          <w:sz w:val="24"/>
          <w:szCs w:val="24"/>
          <w:u w:val="none"/>
          <w:shd w:val="clear" w:color="auto" w:fill="auto"/>
          <w:lang w:val="en-US" w:eastAsia="zh-CN"/>
        </w:rPr>
        <w:t>10</w:t>
      </w:r>
      <w:r>
        <w:rPr>
          <w:rFonts w:hint="eastAsia" w:ascii="宋体" w:hAnsi="宋体" w:eastAsia="宋体" w:cs="宋体"/>
          <w:b w:val="0"/>
          <w:bCs/>
          <w:color w:val="000000"/>
          <w:spacing w:val="0"/>
          <w:kern w:val="0"/>
          <w:position w:val="0"/>
          <w:sz w:val="24"/>
          <w:szCs w:val="24"/>
          <w:u w:val="none"/>
          <w:shd w:val="clear" w:color="auto" w:fill="auto"/>
          <w:lang w:val="en-US" w:eastAsia="zh-CN"/>
        </w:rPr>
        <w:t>.1如乙方未在约定时间内完成维保工作或未提供备用镜的，除承担甲方由此造成的损失（包括但不限于第三方维保产生的费用）外，每逾期一日，还须向甲方支付违约金人民币捌佰元整，甲方有权从应付款项中扣除该费用；如维保设备中同一设备、同一故障短期内连续进行两次维修未果</w:t>
      </w:r>
      <w:r>
        <w:rPr>
          <w:rFonts w:hint="eastAsia" w:ascii="宋体" w:hAnsi="宋体" w:cs="宋体"/>
          <w:b w:val="0"/>
          <w:bCs/>
          <w:color w:val="000000"/>
          <w:spacing w:val="0"/>
          <w:kern w:val="0"/>
          <w:position w:val="0"/>
          <w:sz w:val="24"/>
          <w:szCs w:val="24"/>
          <w:u w:val="none"/>
          <w:shd w:val="clear" w:color="auto" w:fill="auto"/>
          <w:lang w:val="en-US" w:eastAsia="zh-CN"/>
        </w:rPr>
        <w:t>，</w:t>
      </w:r>
      <w:r>
        <w:rPr>
          <w:rFonts w:hint="eastAsia" w:ascii="宋体" w:hAnsi="宋体" w:eastAsia="宋体" w:cs="宋体"/>
          <w:b w:val="0"/>
          <w:bCs/>
          <w:color w:val="000000"/>
          <w:spacing w:val="0"/>
          <w:kern w:val="0"/>
          <w:position w:val="0"/>
          <w:sz w:val="24"/>
          <w:szCs w:val="24"/>
          <w:u w:val="none"/>
          <w:shd w:val="clear" w:color="auto" w:fill="auto"/>
          <w:lang w:val="en-US" w:eastAsia="zh-CN"/>
        </w:rPr>
        <w:t>乙方除赔偿因此给甲方造成的一切经济损失外，还须按照合同总价款的5%向甲方支付违约金。</w:t>
      </w:r>
    </w:p>
    <w:p w14:paraId="241C63DF">
      <w:pPr>
        <w:pStyle w:val="14"/>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000000"/>
          <w:spacing w:val="0"/>
          <w:kern w:val="0"/>
          <w:position w:val="0"/>
          <w:sz w:val="24"/>
          <w:szCs w:val="24"/>
          <w:u w:val="none"/>
          <w:shd w:val="clear" w:color="auto" w:fill="auto"/>
          <w:lang w:val="en-US" w:eastAsia="zh-CN"/>
        </w:rPr>
      </w:pPr>
      <w:r>
        <w:rPr>
          <w:rFonts w:hint="eastAsia" w:ascii="宋体" w:hAnsi="宋体" w:cs="宋体"/>
          <w:b w:val="0"/>
          <w:bCs/>
          <w:color w:val="000000"/>
          <w:spacing w:val="0"/>
          <w:kern w:val="0"/>
          <w:position w:val="0"/>
          <w:sz w:val="24"/>
          <w:szCs w:val="24"/>
          <w:u w:val="none"/>
          <w:shd w:val="clear" w:color="auto" w:fill="auto"/>
          <w:lang w:val="en-US" w:eastAsia="zh-CN"/>
        </w:rPr>
        <w:t>10</w:t>
      </w:r>
      <w:r>
        <w:rPr>
          <w:rFonts w:hint="eastAsia" w:ascii="宋体" w:hAnsi="宋体" w:eastAsia="宋体" w:cs="宋体"/>
          <w:b w:val="0"/>
          <w:bCs/>
          <w:color w:val="000000"/>
          <w:spacing w:val="0"/>
          <w:kern w:val="0"/>
          <w:position w:val="0"/>
          <w:sz w:val="24"/>
          <w:szCs w:val="24"/>
          <w:u w:val="none"/>
          <w:shd w:val="clear" w:color="auto" w:fill="auto"/>
          <w:lang w:val="en-US" w:eastAsia="zh-CN"/>
        </w:rPr>
        <w:t>.2</w:t>
      </w:r>
      <w:r>
        <w:rPr>
          <w:rFonts w:hint="eastAsia" w:ascii="宋体" w:hAnsi="宋体" w:eastAsia="宋体" w:cs="宋体"/>
          <w:color w:val="000000"/>
          <w:sz w:val="24"/>
          <w:highlight w:val="none"/>
        </w:rPr>
        <w:t>如乙方单方解除合同或甲方因</w:t>
      </w:r>
      <w:r>
        <w:rPr>
          <w:rFonts w:hint="eastAsia" w:ascii="宋体" w:hAnsi="宋体" w:eastAsia="宋体" w:cs="宋体"/>
          <w:color w:val="000000"/>
          <w:sz w:val="24"/>
          <w:highlight w:val="none"/>
          <w:lang w:val="en-US" w:eastAsia="zh-CN"/>
        </w:rPr>
        <w:t>9.2情形</w:t>
      </w:r>
      <w:r>
        <w:rPr>
          <w:rFonts w:hint="eastAsia" w:ascii="宋体" w:hAnsi="宋体" w:eastAsia="宋体" w:cs="宋体"/>
          <w:color w:val="000000"/>
          <w:sz w:val="24"/>
          <w:highlight w:val="none"/>
        </w:rPr>
        <w:t>解除合同</w:t>
      </w:r>
      <w:r>
        <w:rPr>
          <w:rFonts w:hint="eastAsia" w:ascii="宋体" w:hAnsi="宋体" w:eastAsia="宋体" w:cs="宋体"/>
          <w:b w:val="0"/>
          <w:bCs/>
          <w:color w:val="000000"/>
          <w:spacing w:val="0"/>
          <w:kern w:val="0"/>
          <w:position w:val="0"/>
          <w:sz w:val="24"/>
          <w:szCs w:val="24"/>
          <w:u w:val="none"/>
          <w:shd w:val="clear" w:color="auto" w:fill="auto"/>
          <w:lang w:val="en-US" w:eastAsia="zh-CN"/>
        </w:rPr>
        <w:t>，乙方除赔偿甲方由此造成的全部损失（包括但不限于实际经济损失，因纠纷产生的律师费、诉讼费、差旅费等）外，还须按合同总价款的</w:t>
      </w:r>
      <w:r>
        <w:rPr>
          <w:rFonts w:hint="eastAsia" w:ascii="宋体" w:hAnsi="宋体" w:cs="宋体"/>
          <w:b w:val="0"/>
          <w:bCs/>
          <w:color w:val="0000FF"/>
          <w:spacing w:val="0"/>
          <w:kern w:val="0"/>
          <w:position w:val="0"/>
          <w:sz w:val="24"/>
          <w:szCs w:val="24"/>
          <w:u w:val="none"/>
          <w:shd w:val="clear" w:color="auto" w:fill="auto"/>
          <w:lang w:val="en-US" w:eastAsia="zh-CN"/>
        </w:rPr>
        <w:t>2</w:t>
      </w:r>
      <w:r>
        <w:rPr>
          <w:rFonts w:hint="eastAsia" w:ascii="宋体" w:hAnsi="宋体" w:eastAsia="宋体" w:cs="宋体"/>
          <w:b w:val="0"/>
          <w:bCs/>
          <w:color w:val="0000FF"/>
          <w:spacing w:val="0"/>
          <w:kern w:val="0"/>
          <w:position w:val="0"/>
          <w:sz w:val="24"/>
          <w:szCs w:val="24"/>
          <w:u w:val="none"/>
          <w:shd w:val="clear" w:color="auto" w:fill="auto"/>
          <w:lang w:val="en-US" w:eastAsia="zh-CN"/>
        </w:rPr>
        <w:t>0</w:t>
      </w:r>
      <w:r>
        <w:rPr>
          <w:rFonts w:hint="eastAsia" w:ascii="宋体" w:hAnsi="宋体" w:eastAsia="宋体" w:cs="宋体"/>
          <w:b w:val="0"/>
          <w:bCs/>
          <w:color w:val="000000"/>
          <w:spacing w:val="0"/>
          <w:kern w:val="0"/>
          <w:position w:val="0"/>
          <w:sz w:val="24"/>
          <w:szCs w:val="24"/>
          <w:u w:val="none"/>
          <w:shd w:val="clear" w:color="auto" w:fill="auto"/>
          <w:lang w:val="en-US" w:eastAsia="zh-CN"/>
        </w:rPr>
        <w:t>%向甲方支付违约金。</w:t>
      </w:r>
    </w:p>
    <w:p w14:paraId="76387539">
      <w:pPr>
        <w:pStyle w:val="5"/>
        <w:keepNext w:val="0"/>
        <w:keepLines w:val="0"/>
        <w:pageBreakBefore w:val="0"/>
        <w:widowControl w:val="0"/>
        <w:kinsoku/>
        <w:wordWrap w:val="0"/>
        <w:overflowPunct/>
        <w:topLinePunct/>
        <w:autoSpaceDE/>
        <w:autoSpaceDN/>
        <w:bidi w:val="0"/>
        <w:adjustRightInd/>
        <w:snapToGrid/>
        <w:spacing w:line="480" w:lineRule="exact"/>
        <w:ind w:left="0" w:leftChars="0" w:firstLine="482" w:firstLineChars="200"/>
        <w:jc w:val="both"/>
        <w:textAlignment w:val="auto"/>
        <w:rPr>
          <w:rFonts w:hint="eastAsia" w:ascii="宋体" w:hAnsi="宋体" w:eastAsia="宋体" w:cs="宋体"/>
          <w:b/>
          <w:bCs w:val="0"/>
          <w:color w:val="000000"/>
          <w:spacing w:val="0"/>
          <w:kern w:val="0"/>
          <w:position w:val="0"/>
          <w:sz w:val="24"/>
          <w:szCs w:val="24"/>
          <w:u w:val="single"/>
          <w:shd w:val="clear" w:color="auto" w:fill="auto"/>
          <w:lang w:val="en-US" w:eastAsia="zh-CN" w:bidi="ar-SA"/>
        </w:rPr>
      </w:pPr>
      <w:r>
        <w:rPr>
          <w:rFonts w:hint="eastAsia" w:ascii="宋体" w:hAnsi="宋体" w:cs="宋体"/>
          <w:b/>
          <w:bCs w:val="0"/>
          <w:color w:val="000000"/>
          <w:spacing w:val="0"/>
          <w:kern w:val="0"/>
          <w:position w:val="0"/>
          <w:sz w:val="24"/>
          <w:szCs w:val="24"/>
          <w:u w:val="single"/>
          <w:shd w:val="clear" w:color="auto" w:fill="auto"/>
          <w:lang w:val="en-US" w:eastAsia="zh-CN" w:bidi="ar-SA"/>
        </w:rPr>
        <w:t>10.3</w:t>
      </w:r>
      <w:r>
        <w:rPr>
          <w:rFonts w:hint="eastAsia" w:ascii="宋体" w:hAnsi="宋体" w:eastAsia="宋体" w:cs="宋体"/>
          <w:b/>
          <w:bCs w:val="0"/>
          <w:color w:val="000000"/>
          <w:spacing w:val="0"/>
          <w:kern w:val="0"/>
          <w:position w:val="0"/>
          <w:sz w:val="24"/>
          <w:szCs w:val="24"/>
          <w:u w:val="single"/>
          <w:shd w:val="clear" w:color="auto" w:fill="auto"/>
          <w:lang w:val="en-US" w:eastAsia="zh-CN" w:bidi="ar-SA"/>
        </w:rPr>
        <w:t xml:space="preserve"> 无论甲方在任意时候（不限于本合同履行期间）发现存在违反本合同廉洁条款的行为，乙方均须向甲方一次性支付惩罚性违约金</w:t>
      </w:r>
      <w:r>
        <w:rPr>
          <w:rFonts w:hint="default" w:ascii="宋体" w:hAnsi="宋体" w:eastAsia="宋体" w:cs="宋体"/>
          <w:b/>
          <w:bCs w:val="0"/>
          <w:color w:val="auto"/>
          <w:spacing w:val="0"/>
          <w:kern w:val="0"/>
          <w:position w:val="0"/>
          <w:sz w:val="24"/>
          <w:szCs w:val="24"/>
          <w:u w:val="single"/>
          <w:shd w:val="clear" w:color="auto" w:fill="auto"/>
          <w:lang w:val="en-US" w:eastAsia="zh-CN" w:bidi="ar-SA"/>
        </w:rPr>
        <w:t>3700</w:t>
      </w:r>
      <w:r>
        <w:rPr>
          <w:rFonts w:hint="eastAsia" w:ascii="宋体" w:hAnsi="宋体" w:cs="宋体"/>
          <w:b/>
          <w:bCs w:val="0"/>
          <w:color w:val="auto"/>
          <w:spacing w:val="0"/>
          <w:kern w:val="0"/>
          <w:position w:val="0"/>
          <w:sz w:val="24"/>
          <w:szCs w:val="24"/>
          <w:u w:val="single"/>
          <w:shd w:val="clear" w:color="auto" w:fill="auto"/>
          <w:lang w:val="en-US" w:eastAsia="zh-CN" w:bidi="ar-SA"/>
        </w:rPr>
        <w:t>0</w:t>
      </w:r>
      <w:r>
        <w:rPr>
          <w:rFonts w:hint="eastAsia" w:ascii="宋体" w:hAnsi="宋体" w:eastAsia="宋体" w:cs="宋体"/>
          <w:b/>
          <w:bCs w:val="0"/>
          <w:color w:val="auto"/>
          <w:spacing w:val="0"/>
          <w:kern w:val="0"/>
          <w:position w:val="0"/>
          <w:sz w:val="24"/>
          <w:szCs w:val="24"/>
          <w:u w:val="single"/>
          <w:shd w:val="clear" w:color="auto" w:fill="auto"/>
          <w:lang w:val="en-US" w:eastAsia="zh-CN" w:bidi="ar-SA"/>
        </w:rPr>
        <w:t>.00</w:t>
      </w:r>
      <w:r>
        <w:rPr>
          <w:rFonts w:hint="eastAsia" w:ascii="宋体" w:hAnsi="宋体" w:eastAsia="宋体" w:cs="宋体"/>
          <w:b/>
          <w:bCs w:val="0"/>
          <w:color w:val="000000"/>
          <w:spacing w:val="0"/>
          <w:kern w:val="0"/>
          <w:position w:val="0"/>
          <w:sz w:val="24"/>
          <w:szCs w:val="24"/>
          <w:u w:val="single"/>
          <w:shd w:val="clear" w:color="auto" w:fill="auto"/>
          <w:lang w:val="en-US" w:eastAsia="zh-CN" w:bidi="ar-SA"/>
        </w:rPr>
        <w:t>元。如乙方除需承担违反廉洁条款的违约责任外，同时存在其他违约行为，乙方仍须就其他违约行为承担相应违约责任。</w:t>
      </w:r>
    </w:p>
    <w:p w14:paraId="7AAE0143">
      <w:pPr>
        <w:pStyle w:val="14"/>
        <w:keepNext w:val="0"/>
        <w:keepLines w:val="0"/>
        <w:pageBreakBefore w:val="0"/>
        <w:widowControl w:val="0"/>
        <w:kinsoku/>
        <w:wordWrap w:val="0"/>
        <w:overflowPunct/>
        <w:topLinePunct/>
        <w:autoSpaceDE/>
        <w:autoSpaceDN/>
        <w:bidi w:val="0"/>
        <w:adjustRightInd/>
        <w:snapToGrid/>
        <w:spacing w:after="0" w:line="480" w:lineRule="exact"/>
        <w:ind w:left="0" w:leftChars="0" w:firstLine="482" w:firstLineChars="200"/>
        <w:jc w:val="both"/>
        <w:textAlignment w:val="auto"/>
        <w:rPr>
          <w:rFonts w:hint="eastAsia" w:ascii="宋体" w:hAnsi="宋体" w:eastAsia="宋体" w:cs="宋体"/>
          <w:b/>
          <w:bCs w:val="0"/>
          <w:color w:val="000000"/>
          <w:spacing w:val="0"/>
          <w:kern w:val="0"/>
          <w:position w:val="0"/>
          <w:sz w:val="24"/>
          <w:szCs w:val="24"/>
          <w:u w:val="single"/>
          <w:shd w:val="clear" w:color="auto" w:fill="auto"/>
          <w:lang w:val="en-US" w:eastAsia="zh-CN" w:bidi="ar-SA"/>
        </w:rPr>
      </w:pPr>
      <w:r>
        <w:rPr>
          <w:rFonts w:hint="eastAsia" w:ascii="宋体" w:hAnsi="宋体" w:eastAsia="宋体" w:cs="宋体"/>
          <w:b/>
          <w:bCs w:val="0"/>
          <w:color w:val="000000"/>
          <w:spacing w:val="0"/>
          <w:kern w:val="0"/>
          <w:position w:val="0"/>
          <w:sz w:val="24"/>
          <w:szCs w:val="24"/>
          <w:u w:val="single"/>
          <w:shd w:val="clear" w:color="auto" w:fill="auto"/>
          <w:lang w:val="en-US" w:eastAsia="zh-CN" w:bidi="ar-SA"/>
        </w:rPr>
        <w:t>10.4 依据本合同约定乙方应支付给甲方的违约金，甲方有权在应支付给乙方的任意价款中直接予以扣除，如扣除部分不足，乙方应在接到甲方通知后3日内补足</w:t>
      </w:r>
      <w:bookmarkStart w:id="4" w:name="_GoBack"/>
      <w:bookmarkEnd w:id="4"/>
      <w:r>
        <w:rPr>
          <w:rFonts w:hint="eastAsia" w:ascii="宋体" w:hAnsi="宋体" w:eastAsia="宋体" w:cs="宋体"/>
          <w:b/>
          <w:bCs w:val="0"/>
          <w:color w:val="000000"/>
          <w:spacing w:val="0"/>
          <w:kern w:val="0"/>
          <w:position w:val="0"/>
          <w:sz w:val="24"/>
          <w:szCs w:val="24"/>
          <w:u w:val="single"/>
          <w:shd w:val="clear" w:color="auto" w:fill="auto"/>
          <w:lang w:val="en-US" w:eastAsia="zh-CN" w:bidi="ar-SA"/>
        </w:rPr>
        <w:t>。</w:t>
      </w:r>
    </w:p>
    <w:p w14:paraId="5DE935EE">
      <w:pPr>
        <w:pStyle w:val="14"/>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000000"/>
          <w:spacing w:val="0"/>
          <w:kern w:val="0"/>
          <w:position w:val="0"/>
          <w:sz w:val="24"/>
          <w:szCs w:val="24"/>
          <w:u w:val="none"/>
          <w:shd w:val="clear" w:color="auto" w:fill="auto"/>
          <w:lang w:val="en-US" w:eastAsia="zh-CN"/>
        </w:rPr>
      </w:pPr>
      <w:r>
        <w:rPr>
          <w:rFonts w:hint="eastAsia" w:ascii="宋体" w:hAnsi="宋体" w:cs="宋体"/>
          <w:b w:val="0"/>
          <w:bCs/>
          <w:color w:val="000000"/>
          <w:spacing w:val="0"/>
          <w:kern w:val="0"/>
          <w:position w:val="0"/>
          <w:sz w:val="24"/>
          <w:szCs w:val="24"/>
          <w:u w:val="none"/>
          <w:shd w:val="clear" w:color="auto" w:fill="auto"/>
          <w:lang w:val="en-US" w:eastAsia="zh-CN"/>
        </w:rPr>
        <w:t>10</w:t>
      </w:r>
      <w:r>
        <w:rPr>
          <w:rFonts w:hint="eastAsia" w:ascii="宋体" w:hAnsi="宋体" w:eastAsia="宋体" w:cs="宋体"/>
          <w:b w:val="0"/>
          <w:bCs/>
          <w:color w:val="000000"/>
          <w:spacing w:val="0"/>
          <w:kern w:val="0"/>
          <w:position w:val="0"/>
          <w:sz w:val="24"/>
          <w:szCs w:val="24"/>
          <w:u w:val="none"/>
          <w:shd w:val="clear" w:color="auto" w:fill="auto"/>
          <w:lang w:val="en-US" w:eastAsia="zh-CN"/>
        </w:rPr>
        <w:t>.</w:t>
      </w:r>
      <w:r>
        <w:rPr>
          <w:rFonts w:hint="eastAsia" w:ascii="宋体" w:hAnsi="宋体" w:cs="宋体"/>
          <w:b w:val="0"/>
          <w:bCs/>
          <w:color w:val="000000"/>
          <w:spacing w:val="0"/>
          <w:kern w:val="0"/>
          <w:position w:val="0"/>
          <w:sz w:val="24"/>
          <w:szCs w:val="24"/>
          <w:u w:val="none"/>
          <w:shd w:val="clear" w:color="auto" w:fill="auto"/>
          <w:lang w:val="en-US" w:eastAsia="zh-CN"/>
        </w:rPr>
        <w:t xml:space="preserve">5 </w:t>
      </w:r>
      <w:r>
        <w:rPr>
          <w:rFonts w:hint="eastAsia" w:ascii="宋体" w:hAnsi="宋体" w:eastAsia="宋体" w:cs="宋体"/>
          <w:b w:val="0"/>
          <w:bCs/>
          <w:color w:val="000000"/>
          <w:spacing w:val="0"/>
          <w:kern w:val="0"/>
          <w:position w:val="0"/>
          <w:sz w:val="24"/>
          <w:szCs w:val="24"/>
          <w:u w:val="none"/>
          <w:shd w:val="clear" w:color="auto" w:fill="auto"/>
          <w:lang w:val="en-US" w:eastAsia="zh-CN"/>
        </w:rPr>
        <w:t xml:space="preserve">因不可抗力影响导致逾期履行的，不承担违约责任，不可抗力因素消除后，应当继续履行。 </w:t>
      </w:r>
    </w:p>
    <w:p w14:paraId="2E0DFC45">
      <w:pPr>
        <w:pStyle w:val="14"/>
        <w:keepNext w:val="0"/>
        <w:keepLines w:val="0"/>
        <w:pageBreakBefore w:val="0"/>
        <w:widowControl w:val="0"/>
        <w:kinsoku/>
        <w:wordWrap w:val="0"/>
        <w:overflowPunct/>
        <w:topLinePunct/>
        <w:autoSpaceDE/>
        <w:autoSpaceDN/>
        <w:bidi w:val="0"/>
        <w:adjustRightInd/>
        <w:snapToGrid/>
        <w:spacing w:after="0" w:line="480" w:lineRule="exact"/>
        <w:ind w:left="0" w:leftChars="0" w:firstLine="482" w:firstLineChars="200"/>
        <w:jc w:val="both"/>
        <w:textAlignment w:val="auto"/>
        <w:rPr>
          <w:rFonts w:hint="eastAsia" w:ascii="宋体" w:hAnsi="宋体" w:eastAsia="宋体" w:cs="宋体"/>
          <w:b w:val="0"/>
          <w:bCs/>
          <w:color w:val="000000"/>
          <w:spacing w:val="0"/>
          <w:kern w:val="0"/>
          <w:position w:val="0"/>
          <w:sz w:val="24"/>
          <w:szCs w:val="24"/>
          <w:u w:val="none"/>
          <w:shd w:val="clear" w:color="auto" w:fill="auto"/>
          <w:lang w:val="en-US" w:eastAsia="zh-CN"/>
        </w:rPr>
      </w:pPr>
      <w:r>
        <w:rPr>
          <w:rFonts w:hint="eastAsia" w:ascii="宋体" w:hAnsi="宋体" w:eastAsia="宋体" w:cs="宋体"/>
          <w:b/>
          <w:bCs/>
          <w:color w:val="000000"/>
          <w:spacing w:val="0"/>
          <w:kern w:val="0"/>
          <w:position w:val="0"/>
          <w:sz w:val="24"/>
          <w:szCs w:val="24"/>
          <w:u w:val="none"/>
          <w:shd w:val="clear" w:color="auto" w:fill="auto"/>
          <w:lang w:val="en-US" w:eastAsia="zh-CN"/>
        </w:rPr>
        <w:t>第十</w:t>
      </w:r>
      <w:r>
        <w:rPr>
          <w:rFonts w:hint="eastAsia" w:ascii="宋体" w:hAnsi="宋体" w:cs="宋体"/>
          <w:b/>
          <w:bCs/>
          <w:color w:val="000000"/>
          <w:spacing w:val="0"/>
          <w:kern w:val="0"/>
          <w:position w:val="0"/>
          <w:sz w:val="24"/>
          <w:szCs w:val="24"/>
          <w:u w:val="none"/>
          <w:shd w:val="clear" w:color="auto" w:fill="auto"/>
          <w:lang w:val="en-US" w:eastAsia="zh-CN"/>
        </w:rPr>
        <w:t>一</w:t>
      </w:r>
      <w:r>
        <w:rPr>
          <w:rFonts w:hint="eastAsia" w:ascii="宋体" w:hAnsi="宋体" w:eastAsia="宋体" w:cs="宋体"/>
          <w:b/>
          <w:bCs/>
          <w:color w:val="000000"/>
          <w:spacing w:val="0"/>
          <w:kern w:val="0"/>
          <w:position w:val="0"/>
          <w:sz w:val="24"/>
          <w:szCs w:val="24"/>
          <w:u w:val="none"/>
          <w:shd w:val="clear" w:color="auto" w:fill="auto"/>
          <w:lang w:val="en-US" w:eastAsia="zh-CN"/>
        </w:rPr>
        <w:t>条 争议解决</w:t>
      </w:r>
    </w:p>
    <w:p w14:paraId="7841B5A0">
      <w:pPr>
        <w:pStyle w:val="14"/>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000000"/>
          <w:spacing w:val="0"/>
          <w:kern w:val="0"/>
          <w:position w:val="0"/>
          <w:sz w:val="24"/>
          <w:szCs w:val="24"/>
          <w:u w:val="none"/>
          <w:shd w:val="clear" w:color="auto" w:fill="auto"/>
          <w:lang w:val="en-US" w:eastAsia="zh-CN"/>
        </w:rPr>
      </w:pPr>
      <w:r>
        <w:rPr>
          <w:rFonts w:hint="eastAsia" w:ascii="宋体" w:hAnsi="宋体" w:eastAsia="宋体" w:cs="宋体"/>
          <w:b w:val="0"/>
          <w:bCs/>
          <w:color w:val="000000"/>
          <w:spacing w:val="0"/>
          <w:kern w:val="0"/>
          <w:position w:val="0"/>
          <w:sz w:val="24"/>
          <w:szCs w:val="24"/>
          <w:u w:val="none"/>
          <w:shd w:val="clear" w:color="auto" w:fill="auto"/>
          <w:lang w:val="en-US" w:eastAsia="zh-CN"/>
        </w:rPr>
        <w:t>履行本合同过程中发生争议，双方应先协商解决，如协商不成，任何一方均可向甲方所在地有管辖权的人民法院提起诉讼解决。</w:t>
      </w:r>
    </w:p>
    <w:p w14:paraId="4CAD8F20">
      <w:pPr>
        <w:pStyle w:val="14"/>
        <w:keepNext w:val="0"/>
        <w:keepLines w:val="0"/>
        <w:pageBreakBefore w:val="0"/>
        <w:widowControl w:val="0"/>
        <w:kinsoku/>
        <w:wordWrap w:val="0"/>
        <w:overflowPunct/>
        <w:topLinePunct/>
        <w:autoSpaceDE/>
        <w:autoSpaceDN/>
        <w:bidi w:val="0"/>
        <w:adjustRightInd/>
        <w:snapToGrid/>
        <w:spacing w:after="0" w:line="480" w:lineRule="exact"/>
        <w:ind w:left="0" w:leftChars="0" w:firstLine="482" w:firstLineChars="200"/>
        <w:jc w:val="both"/>
        <w:textAlignment w:val="auto"/>
        <w:rPr>
          <w:rFonts w:hint="default" w:ascii="宋体" w:hAnsi="宋体" w:eastAsia="宋体" w:cs="宋体"/>
          <w:b w:val="0"/>
          <w:bCs/>
          <w:color w:val="000000"/>
          <w:spacing w:val="0"/>
          <w:kern w:val="0"/>
          <w:position w:val="0"/>
          <w:sz w:val="24"/>
          <w:szCs w:val="24"/>
          <w:u w:val="none"/>
          <w:shd w:val="clear" w:color="auto" w:fill="auto"/>
          <w:lang w:val="en-US" w:eastAsia="zh-CN"/>
        </w:rPr>
      </w:pPr>
      <w:r>
        <w:rPr>
          <w:rFonts w:hint="eastAsia" w:ascii="宋体" w:hAnsi="宋体" w:eastAsia="宋体" w:cs="宋体"/>
          <w:b/>
          <w:bCs/>
          <w:color w:val="000000"/>
          <w:spacing w:val="0"/>
          <w:kern w:val="0"/>
          <w:position w:val="0"/>
          <w:sz w:val="24"/>
          <w:szCs w:val="24"/>
          <w:u w:val="none"/>
          <w:shd w:val="clear" w:color="auto" w:fill="auto"/>
          <w:lang w:val="en-US" w:eastAsia="zh-CN"/>
        </w:rPr>
        <w:t>第十</w:t>
      </w:r>
      <w:r>
        <w:rPr>
          <w:rFonts w:hint="eastAsia" w:ascii="宋体" w:hAnsi="宋体" w:cs="宋体"/>
          <w:b/>
          <w:bCs/>
          <w:color w:val="000000"/>
          <w:spacing w:val="0"/>
          <w:kern w:val="0"/>
          <w:position w:val="0"/>
          <w:sz w:val="24"/>
          <w:szCs w:val="24"/>
          <w:u w:val="none"/>
          <w:shd w:val="clear" w:color="auto" w:fill="auto"/>
          <w:lang w:val="en-US" w:eastAsia="zh-CN"/>
        </w:rPr>
        <w:t>二</w:t>
      </w:r>
      <w:r>
        <w:rPr>
          <w:rFonts w:hint="eastAsia" w:ascii="宋体" w:hAnsi="宋体" w:eastAsia="宋体" w:cs="宋体"/>
          <w:b/>
          <w:bCs/>
          <w:color w:val="000000"/>
          <w:spacing w:val="0"/>
          <w:kern w:val="0"/>
          <w:position w:val="0"/>
          <w:sz w:val="24"/>
          <w:szCs w:val="24"/>
          <w:u w:val="none"/>
          <w:shd w:val="clear" w:color="auto" w:fill="auto"/>
          <w:lang w:val="en-US" w:eastAsia="zh-CN"/>
        </w:rPr>
        <w:t>条 其他</w:t>
      </w:r>
    </w:p>
    <w:p w14:paraId="16AEEB8D">
      <w:pPr>
        <w:pStyle w:val="14"/>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0000FF"/>
          <w:spacing w:val="0"/>
          <w:kern w:val="0"/>
          <w:position w:val="0"/>
          <w:sz w:val="24"/>
          <w:szCs w:val="24"/>
          <w:u w:val="none"/>
          <w:shd w:val="clear" w:color="auto" w:fill="auto"/>
          <w:lang w:val="en-US" w:eastAsia="zh-CN"/>
        </w:rPr>
      </w:pPr>
      <w:r>
        <w:rPr>
          <w:rFonts w:hint="eastAsia" w:ascii="宋体" w:hAnsi="宋体" w:cs="宋体"/>
          <w:b w:val="0"/>
          <w:bCs/>
          <w:color w:val="000000"/>
          <w:spacing w:val="0"/>
          <w:kern w:val="0"/>
          <w:position w:val="0"/>
          <w:sz w:val="24"/>
          <w:szCs w:val="24"/>
          <w:u w:val="none"/>
          <w:shd w:val="clear" w:color="auto" w:fill="auto"/>
          <w:lang w:val="en-US" w:eastAsia="zh-CN"/>
        </w:rPr>
        <w:t>12</w:t>
      </w:r>
      <w:r>
        <w:rPr>
          <w:rFonts w:hint="eastAsia" w:ascii="宋体" w:hAnsi="宋体" w:eastAsia="宋体" w:cs="宋体"/>
          <w:b w:val="0"/>
          <w:bCs/>
          <w:color w:val="000000"/>
          <w:spacing w:val="0"/>
          <w:kern w:val="0"/>
          <w:position w:val="0"/>
          <w:sz w:val="24"/>
          <w:szCs w:val="24"/>
          <w:u w:val="none"/>
          <w:shd w:val="clear" w:color="auto" w:fill="auto"/>
          <w:lang w:val="en-US" w:eastAsia="zh-CN"/>
        </w:rPr>
        <w:t>.1本合同组成文件和优先解释顺序：</w:t>
      </w:r>
      <w:r>
        <w:rPr>
          <w:rFonts w:hint="eastAsia" w:ascii="宋体" w:hAnsi="宋体" w:eastAsia="宋体" w:cs="宋体"/>
          <w:b w:val="0"/>
          <w:bCs/>
          <w:color w:val="0000FF"/>
          <w:spacing w:val="0"/>
          <w:kern w:val="0"/>
          <w:position w:val="0"/>
          <w:sz w:val="24"/>
          <w:szCs w:val="24"/>
          <w:u w:val="none"/>
          <w:shd w:val="clear" w:color="auto" w:fill="auto"/>
          <w:lang w:val="en-US" w:eastAsia="zh-CN"/>
        </w:rPr>
        <w:t>乙方在履行本合同中作出的书面承诺；本合同补充协议；本合同及附件；中标通知书/成交通知书/议价结果公示/成交公告；投标文件/响应文件；招标文件/采购文件/采购需求；其他与本合同有关的资料。</w:t>
      </w:r>
    </w:p>
    <w:p w14:paraId="5B72F878">
      <w:pPr>
        <w:pStyle w:val="14"/>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jc w:val="both"/>
        <w:textAlignment w:val="auto"/>
        <w:rPr>
          <w:rFonts w:hint="eastAsia" w:ascii="宋体" w:hAnsi="宋体" w:cs="宋体"/>
          <w:color w:val="000000"/>
          <w:sz w:val="24"/>
          <w:szCs w:val="24"/>
          <w:lang w:val="en-US" w:eastAsia="zh-CN"/>
        </w:rPr>
      </w:pPr>
      <w:r>
        <w:rPr>
          <w:rFonts w:hint="eastAsia" w:ascii="宋体" w:hAnsi="宋体" w:eastAsia="宋体" w:cs="宋体"/>
          <w:b w:val="0"/>
          <w:bCs/>
          <w:color w:val="000000"/>
          <w:spacing w:val="0"/>
          <w:kern w:val="0"/>
          <w:position w:val="0"/>
          <w:sz w:val="24"/>
          <w:szCs w:val="24"/>
          <w:u w:val="none"/>
          <w:shd w:val="clear" w:color="auto" w:fill="auto"/>
          <w:lang w:val="en-US" w:eastAsia="zh-CN"/>
        </w:rPr>
        <w:t>1</w:t>
      </w:r>
      <w:r>
        <w:rPr>
          <w:rFonts w:hint="eastAsia" w:ascii="宋体" w:hAnsi="宋体" w:cs="宋体"/>
          <w:b w:val="0"/>
          <w:bCs/>
          <w:color w:val="000000"/>
          <w:spacing w:val="0"/>
          <w:kern w:val="0"/>
          <w:position w:val="0"/>
          <w:sz w:val="24"/>
          <w:szCs w:val="24"/>
          <w:u w:val="none"/>
          <w:shd w:val="clear" w:color="auto" w:fill="auto"/>
          <w:lang w:val="en-US" w:eastAsia="zh-CN"/>
        </w:rPr>
        <w:t>2</w:t>
      </w:r>
      <w:r>
        <w:rPr>
          <w:rFonts w:hint="eastAsia" w:ascii="宋体" w:hAnsi="宋体" w:eastAsia="宋体" w:cs="宋体"/>
          <w:b w:val="0"/>
          <w:bCs/>
          <w:color w:val="000000"/>
          <w:spacing w:val="0"/>
          <w:kern w:val="0"/>
          <w:position w:val="0"/>
          <w:sz w:val="24"/>
          <w:szCs w:val="24"/>
          <w:u w:val="none"/>
          <w:shd w:val="clear" w:color="auto" w:fill="auto"/>
          <w:lang w:val="en-US" w:eastAsia="zh-CN"/>
        </w:rPr>
        <w:t>.2本合同一式伍份，甲方执</w:t>
      </w:r>
      <w:r>
        <w:rPr>
          <w:rFonts w:hint="eastAsia" w:ascii="宋体" w:hAnsi="宋体" w:cs="宋体"/>
          <w:b w:val="0"/>
          <w:bCs/>
          <w:color w:val="000000"/>
          <w:spacing w:val="0"/>
          <w:kern w:val="0"/>
          <w:position w:val="0"/>
          <w:sz w:val="24"/>
          <w:szCs w:val="24"/>
          <w:u w:val="none"/>
          <w:shd w:val="clear" w:color="auto" w:fill="auto"/>
          <w:lang w:val="en-US" w:eastAsia="zh-CN"/>
        </w:rPr>
        <w:t>肆</w:t>
      </w:r>
      <w:r>
        <w:rPr>
          <w:rFonts w:hint="eastAsia" w:ascii="宋体" w:hAnsi="宋体" w:eastAsia="宋体" w:cs="宋体"/>
          <w:b w:val="0"/>
          <w:bCs/>
          <w:color w:val="000000"/>
          <w:spacing w:val="0"/>
          <w:kern w:val="0"/>
          <w:position w:val="0"/>
          <w:sz w:val="24"/>
          <w:szCs w:val="24"/>
          <w:u w:val="none"/>
          <w:shd w:val="clear" w:color="auto" w:fill="auto"/>
          <w:lang w:val="en-US" w:eastAsia="zh-CN"/>
        </w:rPr>
        <w:t>份、乙方执</w:t>
      </w:r>
      <w:r>
        <w:rPr>
          <w:rFonts w:hint="eastAsia" w:ascii="宋体" w:hAnsi="宋体" w:cs="宋体"/>
          <w:b w:val="0"/>
          <w:bCs/>
          <w:color w:val="000000"/>
          <w:spacing w:val="0"/>
          <w:kern w:val="0"/>
          <w:position w:val="0"/>
          <w:sz w:val="24"/>
          <w:szCs w:val="24"/>
          <w:u w:val="none"/>
          <w:shd w:val="clear" w:color="auto" w:fill="auto"/>
          <w:lang w:val="en-US" w:eastAsia="zh-CN"/>
        </w:rPr>
        <w:t>壹</w:t>
      </w:r>
      <w:r>
        <w:rPr>
          <w:rFonts w:hint="eastAsia" w:ascii="宋体" w:hAnsi="宋体" w:eastAsia="宋体" w:cs="宋体"/>
          <w:b w:val="0"/>
          <w:bCs/>
          <w:color w:val="000000"/>
          <w:spacing w:val="0"/>
          <w:kern w:val="0"/>
          <w:position w:val="0"/>
          <w:sz w:val="24"/>
          <w:szCs w:val="24"/>
          <w:u w:val="none"/>
          <w:shd w:val="clear" w:color="auto" w:fill="auto"/>
          <w:lang w:val="en-US" w:eastAsia="zh-CN"/>
        </w:rPr>
        <w:t>份，自双方签字并盖章后生效。</w:t>
      </w:r>
    </w:p>
    <w:p w14:paraId="552089B9">
      <w:pPr>
        <w:pStyle w:val="5"/>
        <w:keepNext w:val="0"/>
        <w:keepLines w:val="0"/>
        <w:pageBreakBefore w:val="0"/>
        <w:widowControl w:val="0"/>
        <w:kinsoku/>
        <w:wordWrap/>
        <w:overflowPunct/>
        <w:topLinePunct w:val="0"/>
        <w:bidi w:val="0"/>
        <w:snapToGrid/>
        <w:spacing w:line="480" w:lineRule="exact"/>
        <w:rPr>
          <w:rFonts w:hint="default"/>
          <w:color w:val="000000"/>
          <w:sz w:val="24"/>
          <w:szCs w:val="24"/>
          <w:lang w:val="en-US" w:eastAsia="zh-CN"/>
        </w:rPr>
      </w:pPr>
    </w:p>
    <w:p w14:paraId="16C8E4C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b/>
          <w:bCs/>
          <w:color w:val="000000"/>
          <w:sz w:val="24"/>
          <w:szCs w:val="24"/>
        </w:rPr>
      </w:pPr>
      <w:r>
        <w:rPr>
          <w:rFonts w:hint="eastAsia"/>
          <w:color w:val="000000"/>
          <w:sz w:val="24"/>
          <w:szCs w:val="24"/>
        </w:rPr>
        <w:t>甲方</w:t>
      </w:r>
      <w:r>
        <w:rPr>
          <w:rFonts w:hint="eastAsia"/>
          <w:color w:val="000000"/>
          <w:sz w:val="24"/>
          <w:szCs w:val="24"/>
          <w:lang w:eastAsia="zh-CN"/>
        </w:rPr>
        <w:t>（</w:t>
      </w:r>
      <w:r>
        <w:rPr>
          <w:rFonts w:hint="eastAsia"/>
          <w:color w:val="000000"/>
          <w:sz w:val="24"/>
          <w:szCs w:val="24"/>
          <w:lang w:val="en-US" w:eastAsia="zh-CN"/>
        </w:rPr>
        <w:t>盖章</w:t>
      </w:r>
      <w:r>
        <w:rPr>
          <w:rFonts w:hint="eastAsia"/>
          <w:color w:val="000000"/>
          <w:sz w:val="24"/>
          <w:szCs w:val="24"/>
          <w:lang w:eastAsia="zh-CN"/>
        </w:rPr>
        <w:t>）</w:t>
      </w:r>
      <w:r>
        <w:rPr>
          <w:rFonts w:hint="eastAsia"/>
          <w:color w:val="000000"/>
          <w:sz w:val="24"/>
          <w:szCs w:val="24"/>
        </w:rPr>
        <w:t xml:space="preserve">：娄底市中心医院     </w:t>
      </w:r>
      <w:r>
        <w:rPr>
          <w:color w:val="000000"/>
          <w:sz w:val="24"/>
          <w:szCs w:val="24"/>
        </w:rPr>
        <w:t xml:space="preserve">  </w:t>
      </w:r>
      <w:r>
        <w:rPr>
          <w:rFonts w:hint="eastAsia"/>
          <w:color w:val="000000"/>
          <w:sz w:val="24"/>
          <w:szCs w:val="24"/>
          <w:lang w:val="en-US" w:eastAsia="zh-CN"/>
        </w:rPr>
        <w:t xml:space="preserve">   </w:t>
      </w:r>
      <w:r>
        <w:rPr>
          <w:rFonts w:hint="eastAsia"/>
          <w:color w:val="000000"/>
          <w:sz w:val="24"/>
          <w:szCs w:val="24"/>
        </w:rPr>
        <w:t>乙方</w:t>
      </w:r>
      <w:r>
        <w:rPr>
          <w:rFonts w:hint="eastAsia"/>
          <w:color w:val="000000"/>
          <w:sz w:val="24"/>
          <w:szCs w:val="24"/>
          <w:lang w:eastAsia="zh-CN"/>
        </w:rPr>
        <w:t>（</w:t>
      </w:r>
      <w:r>
        <w:rPr>
          <w:rFonts w:hint="eastAsia"/>
          <w:color w:val="000000"/>
          <w:sz w:val="24"/>
          <w:szCs w:val="24"/>
          <w:lang w:val="en-US" w:eastAsia="zh-CN"/>
        </w:rPr>
        <w:t>盖章</w:t>
      </w:r>
      <w:r>
        <w:rPr>
          <w:rFonts w:hint="eastAsia"/>
          <w:color w:val="000000"/>
          <w:sz w:val="24"/>
          <w:szCs w:val="24"/>
          <w:lang w:eastAsia="zh-CN"/>
        </w:rPr>
        <w:t>）</w:t>
      </w:r>
      <w:r>
        <w:rPr>
          <w:rFonts w:hint="eastAsia"/>
          <w:color w:val="000000"/>
          <w:sz w:val="24"/>
          <w:szCs w:val="24"/>
        </w:rPr>
        <w:t>：</w:t>
      </w:r>
    </w:p>
    <w:p w14:paraId="4B6D623F">
      <w:pPr>
        <w:pStyle w:val="14"/>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color w:val="000000"/>
          <w:sz w:val="24"/>
          <w:szCs w:val="24"/>
        </w:rPr>
      </w:pPr>
    </w:p>
    <w:p w14:paraId="20EBFDEA">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color w:val="000000"/>
          <w:sz w:val="24"/>
          <w:szCs w:val="24"/>
        </w:rPr>
      </w:pPr>
      <w:r>
        <w:rPr>
          <w:rFonts w:hint="eastAsia"/>
          <w:color w:val="000000"/>
          <w:sz w:val="24"/>
          <w:szCs w:val="24"/>
        </w:rPr>
        <w:t xml:space="preserve">法定代表人：              </w:t>
      </w:r>
      <w:r>
        <w:rPr>
          <w:color w:val="000000"/>
          <w:sz w:val="24"/>
          <w:szCs w:val="24"/>
        </w:rPr>
        <w:t xml:space="preserve">        </w:t>
      </w:r>
      <w:r>
        <w:rPr>
          <w:rFonts w:hint="eastAsia"/>
          <w:color w:val="000000"/>
          <w:sz w:val="24"/>
          <w:szCs w:val="24"/>
          <w:lang w:val="en-US" w:eastAsia="zh-CN"/>
        </w:rPr>
        <w:t xml:space="preserve">    </w:t>
      </w:r>
      <w:r>
        <w:rPr>
          <w:rFonts w:hint="eastAsia"/>
          <w:color w:val="000000"/>
          <w:sz w:val="24"/>
          <w:szCs w:val="24"/>
        </w:rPr>
        <w:t>法定代表人：</w:t>
      </w:r>
    </w:p>
    <w:p w14:paraId="60FE2C35">
      <w:pPr>
        <w:pStyle w:val="14"/>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color w:val="000000"/>
          <w:sz w:val="24"/>
          <w:szCs w:val="24"/>
        </w:rPr>
      </w:pPr>
    </w:p>
    <w:p w14:paraId="68D5A43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color w:val="000000"/>
          <w:sz w:val="24"/>
          <w:szCs w:val="24"/>
        </w:rPr>
      </w:pPr>
      <w:r>
        <w:rPr>
          <w:rFonts w:hint="eastAsia"/>
          <w:color w:val="000000"/>
          <w:sz w:val="24"/>
          <w:szCs w:val="24"/>
          <w:lang w:val="en-US" w:eastAsia="zh-CN"/>
        </w:rPr>
        <w:t>或</w:t>
      </w:r>
      <w:r>
        <w:rPr>
          <w:rFonts w:hint="eastAsia"/>
          <w:color w:val="000000"/>
          <w:sz w:val="24"/>
          <w:szCs w:val="24"/>
        </w:rPr>
        <w:t>委托代理人</w:t>
      </w:r>
      <w:r>
        <w:rPr>
          <w:rFonts w:hint="eastAsia"/>
          <w:color w:val="000000"/>
          <w:sz w:val="24"/>
          <w:szCs w:val="24"/>
          <w:lang w:eastAsia="zh-CN"/>
        </w:rPr>
        <w:t>（</w:t>
      </w:r>
      <w:r>
        <w:rPr>
          <w:rFonts w:hint="eastAsia"/>
          <w:color w:val="000000"/>
          <w:sz w:val="24"/>
          <w:szCs w:val="24"/>
          <w:lang w:val="en-US" w:eastAsia="zh-CN"/>
        </w:rPr>
        <w:t>签字</w:t>
      </w:r>
      <w:r>
        <w:rPr>
          <w:rFonts w:hint="eastAsia"/>
          <w:color w:val="000000"/>
          <w:sz w:val="24"/>
          <w:szCs w:val="24"/>
          <w:lang w:eastAsia="zh-CN"/>
        </w:rPr>
        <w:t>）</w:t>
      </w:r>
      <w:r>
        <w:rPr>
          <w:rFonts w:hint="eastAsia"/>
          <w:color w:val="000000"/>
          <w:sz w:val="24"/>
          <w:szCs w:val="24"/>
        </w:rPr>
        <w:t xml:space="preserve">：             </w:t>
      </w:r>
      <w:r>
        <w:rPr>
          <w:rFonts w:hint="eastAsia"/>
          <w:color w:val="000000"/>
          <w:sz w:val="24"/>
          <w:szCs w:val="24"/>
          <w:lang w:val="en-US" w:eastAsia="zh-CN"/>
        </w:rPr>
        <w:t xml:space="preserve">    或</w:t>
      </w:r>
      <w:r>
        <w:rPr>
          <w:rFonts w:hint="eastAsia"/>
          <w:color w:val="000000"/>
          <w:sz w:val="24"/>
          <w:szCs w:val="24"/>
        </w:rPr>
        <w:t>委托代理人</w:t>
      </w:r>
      <w:r>
        <w:rPr>
          <w:rFonts w:hint="eastAsia"/>
          <w:color w:val="000000"/>
          <w:sz w:val="24"/>
          <w:szCs w:val="24"/>
          <w:lang w:eastAsia="zh-CN"/>
        </w:rPr>
        <w:t>（</w:t>
      </w:r>
      <w:r>
        <w:rPr>
          <w:rFonts w:hint="eastAsia"/>
          <w:color w:val="000000"/>
          <w:sz w:val="24"/>
          <w:szCs w:val="24"/>
          <w:lang w:val="en-US" w:eastAsia="zh-CN"/>
        </w:rPr>
        <w:t>签字</w:t>
      </w:r>
      <w:r>
        <w:rPr>
          <w:rFonts w:hint="eastAsia"/>
          <w:color w:val="000000"/>
          <w:sz w:val="24"/>
          <w:szCs w:val="24"/>
          <w:lang w:eastAsia="zh-CN"/>
        </w:rPr>
        <w:t>）</w:t>
      </w:r>
      <w:r>
        <w:rPr>
          <w:rFonts w:hint="eastAsia"/>
          <w:color w:val="000000"/>
          <w:sz w:val="24"/>
          <w:szCs w:val="24"/>
        </w:rPr>
        <w:t xml:space="preserve">： </w:t>
      </w:r>
    </w:p>
    <w:p w14:paraId="6F4F59D7">
      <w:pPr>
        <w:pStyle w:val="14"/>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color w:val="000000"/>
          <w:sz w:val="24"/>
          <w:szCs w:val="24"/>
        </w:rPr>
      </w:pPr>
    </w:p>
    <w:p w14:paraId="15CECD92">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both"/>
        <w:textAlignment w:val="auto"/>
        <w:rPr>
          <w:rFonts w:hint="eastAsia"/>
          <w:color w:val="000000"/>
          <w:sz w:val="24"/>
          <w:szCs w:val="24"/>
        </w:rPr>
      </w:pPr>
      <w:r>
        <w:rPr>
          <w:rFonts w:hint="default" w:ascii="宋体" w:hAnsi="宋体" w:eastAsia="宋体" w:cs="宋体"/>
          <w:color w:val="000000"/>
          <w:sz w:val="24"/>
          <w:szCs w:val="24"/>
          <w:lang w:val="en-US" w:eastAsia="zh-CN"/>
        </w:rPr>
        <w:t>合同签订地</w:t>
      </w:r>
      <w:r>
        <w:rPr>
          <w:rFonts w:hint="eastAsia" w:ascii="宋体" w:hAnsi="宋体" w:eastAsia="宋体" w:cs="宋体"/>
          <w:color w:val="000000"/>
          <w:sz w:val="24"/>
          <w:szCs w:val="24"/>
          <w:lang w:val="en-US" w:eastAsia="zh-CN"/>
        </w:rPr>
        <w:t>、履行地</w:t>
      </w:r>
      <w:r>
        <w:rPr>
          <w:rFonts w:hint="default" w:ascii="宋体" w:hAnsi="宋体" w:eastAsia="宋体" w:cs="宋体"/>
          <w:color w:val="000000"/>
          <w:sz w:val="24"/>
          <w:szCs w:val="24"/>
          <w:lang w:val="en-US" w:eastAsia="zh-CN"/>
        </w:rPr>
        <w:t>：娄底市娄星区</w:t>
      </w:r>
      <w:r>
        <w:rPr>
          <w:rFonts w:hint="eastAsia"/>
          <w:color w:val="000000"/>
          <w:sz w:val="24"/>
          <w:szCs w:val="24"/>
        </w:rPr>
        <w:t xml:space="preserve">  签订</w:t>
      </w:r>
      <w:r>
        <w:rPr>
          <w:rFonts w:hint="eastAsia"/>
          <w:color w:val="000000"/>
          <w:sz w:val="24"/>
          <w:szCs w:val="24"/>
          <w:lang w:val="en-US" w:eastAsia="zh-CN"/>
        </w:rPr>
        <w:t>时间</w:t>
      </w:r>
      <w:r>
        <w:rPr>
          <w:rFonts w:hint="eastAsia"/>
          <w:color w:val="000000"/>
          <w:sz w:val="24"/>
          <w:szCs w:val="24"/>
        </w:rPr>
        <w:t>：</w:t>
      </w:r>
      <w:r>
        <w:rPr>
          <w:rFonts w:hint="eastAsia"/>
          <w:color w:val="000000"/>
          <w:sz w:val="24"/>
          <w:szCs w:val="24"/>
          <w:lang w:val="en-US" w:eastAsia="zh-CN"/>
        </w:rPr>
        <w:t xml:space="preserve">    </w:t>
      </w:r>
      <w:r>
        <w:rPr>
          <w:rFonts w:hint="eastAsia"/>
          <w:color w:val="000000"/>
          <w:sz w:val="24"/>
          <w:szCs w:val="24"/>
        </w:rPr>
        <w:t>年</w:t>
      </w:r>
      <w:r>
        <w:rPr>
          <w:rFonts w:hint="eastAsia"/>
          <w:color w:val="000000"/>
          <w:sz w:val="24"/>
          <w:szCs w:val="24"/>
          <w:lang w:val="en-US" w:eastAsia="zh-CN"/>
        </w:rPr>
        <w:t xml:space="preserve">   </w:t>
      </w:r>
      <w:r>
        <w:rPr>
          <w:rFonts w:hint="eastAsia"/>
          <w:color w:val="000000"/>
          <w:sz w:val="24"/>
          <w:szCs w:val="24"/>
        </w:rPr>
        <w:t>月</w:t>
      </w:r>
      <w:r>
        <w:rPr>
          <w:rFonts w:hint="eastAsia"/>
          <w:color w:val="000000"/>
          <w:sz w:val="24"/>
          <w:szCs w:val="24"/>
          <w:lang w:val="en-US" w:eastAsia="zh-CN"/>
        </w:rPr>
        <w:t xml:space="preserve">   </w:t>
      </w:r>
      <w:r>
        <w:rPr>
          <w:rFonts w:hint="eastAsia"/>
          <w:color w:val="000000"/>
          <w:sz w:val="24"/>
          <w:szCs w:val="24"/>
        </w:rPr>
        <w:t>日</w:t>
      </w:r>
    </w:p>
    <w:p w14:paraId="48AB9EDB">
      <w:pPr>
        <w:pStyle w:val="6"/>
        <w:keepNext w:val="0"/>
        <w:keepLines w:val="0"/>
        <w:pageBreakBefore w:val="0"/>
        <w:widowControl w:val="0"/>
        <w:kinsoku/>
        <w:wordWrap/>
        <w:overflowPunct/>
        <w:topLinePunct w:val="0"/>
        <w:bidi w:val="0"/>
        <w:snapToGrid/>
        <w:spacing w:line="480" w:lineRule="exact"/>
        <w:rPr>
          <w:rFonts w:hint="eastAsia" w:ascii="黑体" w:hAnsi="黑体" w:eastAsia="黑体" w:cs="黑体"/>
          <w:color w:val="000000"/>
          <w:spacing w:val="0"/>
          <w:position w:val="0"/>
          <w:sz w:val="24"/>
          <w:szCs w:val="24"/>
          <w:u w:val="none"/>
          <w:shd w:val="clear" w:color="auto" w:fill="auto"/>
          <w:lang w:val="en-US" w:eastAsia="zh-CN"/>
        </w:rPr>
      </w:pPr>
      <w:r>
        <w:rPr>
          <w:rFonts w:hint="eastAsia" w:ascii="黑体" w:hAnsi="黑体" w:eastAsia="黑体" w:cs="黑体"/>
          <w:color w:val="000000"/>
          <w:spacing w:val="0"/>
          <w:position w:val="0"/>
          <w:sz w:val="24"/>
          <w:szCs w:val="24"/>
          <w:u w:val="none"/>
          <w:shd w:val="clear" w:color="auto" w:fill="auto"/>
          <w:lang w:val="en-US" w:eastAsia="zh-CN"/>
        </w:rPr>
        <w:t>附件一</w:t>
      </w:r>
    </w:p>
    <w:tbl>
      <w:tblPr>
        <w:tblStyle w:val="15"/>
        <w:tblW w:w="85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5"/>
        <w:gridCol w:w="2102"/>
        <w:gridCol w:w="1737"/>
        <w:gridCol w:w="2102"/>
        <w:gridCol w:w="1919"/>
      </w:tblGrid>
      <w:tr w14:paraId="58FD7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505" w:type="dxa"/>
            <w:gridSpan w:val="5"/>
            <w:tcBorders>
              <w:top w:val="nil"/>
              <w:left w:val="nil"/>
              <w:bottom w:val="nil"/>
              <w:right w:val="nil"/>
            </w:tcBorders>
            <w:shd w:val="clear" w:color="auto" w:fill="auto"/>
            <w:vAlign w:val="center"/>
          </w:tcPr>
          <w:p w14:paraId="4172B402">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rPr>
              <w:t>娄底市中心医院维保清单</w:t>
            </w:r>
          </w:p>
        </w:tc>
      </w:tr>
      <w:tr w14:paraId="12426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DE5EC">
            <w:pPr>
              <w:keepNext w:val="0"/>
              <w:keepLines w:val="0"/>
              <w:pageBreakBefore w:val="0"/>
              <w:widowControl w:val="0"/>
              <w:kinsoku/>
              <w:wordWrap/>
              <w:overflowPunct/>
              <w:topLinePunct w:val="0"/>
              <w:bidi w:val="0"/>
              <w:snapToGrid/>
              <w:spacing w:line="480" w:lineRule="exact"/>
              <w:jc w:val="center"/>
              <w:rPr>
                <w:rFonts w:hint="eastAsia" w:ascii="宋体" w:hAnsi="宋体" w:eastAsia="宋体" w:cs="宋体"/>
                <w:i w:val="0"/>
                <w:iCs w:val="0"/>
                <w:color w:val="000000"/>
                <w:sz w:val="24"/>
                <w:szCs w:val="24"/>
                <w:u w:val="none"/>
              </w:rPr>
            </w:pP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BBD5F">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rPr>
              <w:t>商品全名</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07EB4">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rPr>
              <w:t>型号</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87CD3">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rPr>
              <w:t>序列号</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A9745">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rPr>
              <w:t>品牌</w:t>
            </w:r>
          </w:p>
        </w:tc>
      </w:tr>
      <w:tr w14:paraId="31A58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570F2">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cs="宋体"/>
                <w:i w:val="0"/>
                <w:iCs w:val="0"/>
                <w:color w:val="auto"/>
                <w:sz w:val="24"/>
                <w:szCs w:val="24"/>
                <w:u w:val="none"/>
                <w:lang w:val="en-US" w:eastAsia="zh-CN"/>
              </w:rPr>
              <w:t>1</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196AFB">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Times New Roman" w:hAnsi="Times New Roman" w:eastAsia="宋体"/>
                <w:sz w:val="24"/>
                <w:lang w:val="en-US" w:eastAsia="zh-CN"/>
              </w:rPr>
              <w:t>电子胃镜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2D151EA">
            <w:pPr>
              <w:pStyle w:val="6"/>
              <w:keepNext w:val="0"/>
              <w:keepLines w:val="0"/>
              <w:pageBreakBefore w:val="0"/>
              <w:widowControl w:val="0"/>
              <w:kinsoku/>
              <w:wordWrap/>
              <w:overflowPunct/>
              <w:topLinePunct w:val="0"/>
              <w:bidi w:val="0"/>
              <w:snapToGrid/>
              <w:spacing w:line="480" w:lineRule="exact"/>
              <w:jc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color w:val="000000"/>
                <w:spacing w:val="0"/>
                <w:position w:val="0"/>
                <w:sz w:val="24"/>
                <w:szCs w:val="24"/>
                <w:u w:val="none"/>
                <w:shd w:val="clear" w:color="auto" w:fill="auto"/>
                <w:lang w:val="en-US" w:eastAsia="zh-CN"/>
              </w:rPr>
              <w:t>EG-601WR</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4B309BF">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Times New Roman" w:hAnsi="Times New Roman" w:eastAsia="宋体"/>
                <w:sz w:val="24"/>
                <w:lang w:val="en-US" w:eastAsia="zh-CN"/>
              </w:rPr>
              <w:t>2G400G109</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8380EEA">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Times New Roman" w:hAnsi="Times New Roman" w:eastAsia="宋体"/>
                <w:sz w:val="24"/>
                <w:lang w:val="en-US" w:eastAsia="zh-CN"/>
              </w:rPr>
              <w:t>富士</w:t>
            </w:r>
          </w:p>
        </w:tc>
      </w:tr>
      <w:tr w14:paraId="4B25F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7279A">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rPr>
              <w:t>2</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A1C4049">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Times New Roman" w:hAnsi="Times New Roman" w:eastAsia="宋体"/>
                <w:sz w:val="24"/>
                <w:lang w:val="en-US" w:eastAsia="zh-CN"/>
              </w:rPr>
              <w:t>电子</w:t>
            </w:r>
            <w:r>
              <w:rPr>
                <w:rFonts w:hint="eastAsia"/>
                <w:sz w:val="24"/>
                <w:lang w:val="en-US" w:eastAsia="zh-CN"/>
              </w:rPr>
              <w:t>肠</w:t>
            </w:r>
            <w:r>
              <w:rPr>
                <w:rFonts w:hint="eastAsia" w:ascii="Times New Roman" w:hAnsi="Times New Roman" w:eastAsia="宋体"/>
                <w:sz w:val="24"/>
                <w:lang w:val="en-US" w:eastAsia="zh-CN"/>
              </w:rPr>
              <w:t>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D768DA">
            <w:pPr>
              <w:pStyle w:val="6"/>
              <w:keepNext w:val="0"/>
              <w:keepLines w:val="0"/>
              <w:pageBreakBefore w:val="0"/>
              <w:widowControl w:val="0"/>
              <w:kinsoku/>
              <w:wordWrap/>
              <w:overflowPunct/>
              <w:topLinePunct w:val="0"/>
              <w:bidi w:val="0"/>
              <w:snapToGrid/>
              <w:spacing w:line="480" w:lineRule="exact"/>
              <w:jc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color w:val="000000"/>
                <w:spacing w:val="0"/>
                <w:position w:val="0"/>
                <w:sz w:val="24"/>
                <w:szCs w:val="24"/>
                <w:u w:val="none"/>
                <w:shd w:val="clear" w:color="auto" w:fill="auto"/>
                <w:lang w:val="en-US" w:eastAsia="zh-CN"/>
              </w:rPr>
              <w:t>EC-601WM</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AB67DA">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Times New Roman" w:hAnsi="Times New Roman" w:eastAsia="宋体"/>
                <w:sz w:val="24"/>
                <w:lang w:val="en-US" w:eastAsia="zh-CN"/>
              </w:rPr>
              <w:t>2C719G519</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00D9FE1">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Times New Roman" w:hAnsi="Times New Roman" w:eastAsia="宋体"/>
                <w:sz w:val="24"/>
                <w:lang w:val="en-US" w:eastAsia="zh-CN"/>
              </w:rPr>
              <w:t>富士</w:t>
            </w:r>
          </w:p>
        </w:tc>
      </w:tr>
      <w:tr w14:paraId="02CEF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644EC">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rPr>
              <w:t>3</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BAFAD7">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Times New Roman" w:hAnsi="Times New Roman" w:eastAsia="宋体"/>
                <w:sz w:val="24"/>
                <w:lang w:val="en-US" w:eastAsia="zh-CN"/>
              </w:rPr>
              <w:t>电子肠镜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7863E70">
            <w:pPr>
              <w:pStyle w:val="6"/>
              <w:keepNext w:val="0"/>
              <w:keepLines w:val="0"/>
              <w:pageBreakBefore w:val="0"/>
              <w:widowControl w:val="0"/>
              <w:kinsoku/>
              <w:wordWrap/>
              <w:overflowPunct/>
              <w:topLinePunct w:val="0"/>
              <w:bidi w:val="0"/>
              <w:snapToGrid/>
              <w:spacing w:line="480" w:lineRule="exact"/>
              <w:jc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color w:val="000000"/>
                <w:spacing w:val="0"/>
                <w:position w:val="0"/>
                <w:sz w:val="24"/>
                <w:szCs w:val="24"/>
                <w:u w:val="none"/>
                <w:shd w:val="clear" w:color="auto" w:fill="auto"/>
                <w:lang w:val="en-US" w:eastAsia="zh-CN"/>
              </w:rPr>
              <w:t>EC-601WM</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2E21176">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Times New Roman" w:hAnsi="Times New Roman" w:eastAsia="宋体"/>
                <w:sz w:val="24"/>
                <w:lang w:val="en-US" w:eastAsia="zh-CN"/>
              </w:rPr>
              <w:t>2C719G518</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B152AEC">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Times New Roman" w:hAnsi="Times New Roman" w:eastAsia="宋体"/>
                <w:sz w:val="24"/>
                <w:lang w:val="en-US" w:eastAsia="zh-CN"/>
              </w:rPr>
              <w:t>富士</w:t>
            </w:r>
          </w:p>
        </w:tc>
      </w:tr>
      <w:tr w14:paraId="4BD32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36BE6">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rPr>
              <w:t>4</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C33613A">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Times New Roman" w:hAnsi="Times New Roman" w:eastAsia="宋体"/>
                <w:sz w:val="24"/>
                <w:lang w:val="en-US" w:eastAsia="zh-CN"/>
              </w:rPr>
              <w:t>电子</w:t>
            </w:r>
            <w:r>
              <w:rPr>
                <w:rFonts w:hint="eastAsia"/>
                <w:sz w:val="24"/>
                <w:lang w:val="en-US" w:eastAsia="zh-CN"/>
              </w:rPr>
              <w:t>胃</w:t>
            </w:r>
            <w:r>
              <w:rPr>
                <w:rFonts w:hint="eastAsia" w:ascii="Times New Roman" w:hAnsi="Times New Roman" w:eastAsia="宋体"/>
                <w:sz w:val="24"/>
                <w:lang w:val="en-US" w:eastAsia="zh-CN"/>
              </w:rPr>
              <w:t>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AF2FB7">
            <w:pPr>
              <w:pStyle w:val="6"/>
              <w:keepNext w:val="0"/>
              <w:keepLines w:val="0"/>
              <w:pageBreakBefore w:val="0"/>
              <w:widowControl w:val="0"/>
              <w:kinsoku/>
              <w:wordWrap/>
              <w:overflowPunct/>
              <w:topLinePunct w:val="0"/>
              <w:bidi w:val="0"/>
              <w:snapToGrid/>
              <w:spacing w:line="480" w:lineRule="exact"/>
              <w:jc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color w:val="000000"/>
                <w:spacing w:val="0"/>
                <w:position w:val="0"/>
                <w:sz w:val="24"/>
                <w:szCs w:val="24"/>
                <w:u w:val="none"/>
                <w:shd w:val="clear" w:color="auto" w:fill="auto"/>
                <w:lang w:val="en-US" w:eastAsia="zh-CN"/>
              </w:rPr>
              <w:t>EG-760R</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64CAEF">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Times New Roman" w:hAnsi="Times New Roman" w:eastAsia="宋体"/>
                <w:sz w:val="24"/>
                <w:lang w:val="en-US" w:eastAsia="zh-CN"/>
              </w:rPr>
              <w:t>3G402G132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6BF99F">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Times New Roman" w:hAnsi="Times New Roman" w:eastAsia="宋体"/>
                <w:sz w:val="24"/>
                <w:lang w:val="en-US" w:eastAsia="zh-CN"/>
              </w:rPr>
              <w:t>富士</w:t>
            </w:r>
          </w:p>
        </w:tc>
      </w:tr>
      <w:tr w14:paraId="28A66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86915">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rPr>
              <w:t>5</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4B66312">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Times New Roman" w:hAnsi="Times New Roman" w:eastAsia="宋体"/>
                <w:sz w:val="24"/>
                <w:lang w:val="en-US" w:eastAsia="zh-CN"/>
              </w:rPr>
              <w:t>电子胃镜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944C6C2">
            <w:pPr>
              <w:pStyle w:val="6"/>
              <w:keepNext w:val="0"/>
              <w:keepLines w:val="0"/>
              <w:pageBreakBefore w:val="0"/>
              <w:widowControl w:val="0"/>
              <w:kinsoku/>
              <w:wordWrap/>
              <w:overflowPunct/>
              <w:topLinePunct w:val="0"/>
              <w:bidi w:val="0"/>
              <w:snapToGrid/>
              <w:spacing w:line="480" w:lineRule="exact"/>
              <w:jc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color w:val="000000"/>
                <w:spacing w:val="0"/>
                <w:position w:val="0"/>
                <w:sz w:val="24"/>
                <w:szCs w:val="24"/>
                <w:u w:val="none"/>
                <w:shd w:val="clear" w:color="auto" w:fill="auto"/>
                <w:lang w:val="en-US" w:eastAsia="zh-CN"/>
              </w:rPr>
              <w:t>EG-760R</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CECFDF7">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Times New Roman" w:hAnsi="Times New Roman" w:eastAsia="宋体"/>
                <w:sz w:val="24"/>
                <w:lang w:val="en-US" w:eastAsia="zh-CN"/>
              </w:rPr>
              <w:t>3G402G133</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77FD272">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Times New Roman" w:hAnsi="Times New Roman" w:eastAsia="宋体"/>
                <w:sz w:val="24"/>
                <w:lang w:val="en-US" w:eastAsia="zh-CN"/>
              </w:rPr>
              <w:t>富士</w:t>
            </w:r>
          </w:p>
        </w:tc>
      </w:tr>
      <w:tr w14:paraId="3B000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96953">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rPr>
              <w:t>6</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4F82D02">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Times New Roman" w:hAnsi="Times New Roman" w:eastAsia="宋体"/>
                <w:sz w:val="24"/>
                <w:lang w:val="en-US" w:eastAsia="zh-CN"/>
              </w:rPr>
              <w:t>电子肠镜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7915BFC">
            <w:pPr>
              <w:pStyle w:val="6"/>
              <w:keepNext w:val="0"/>
              <w:keepLines w:val="0"/>
              <w:pageBreakBefore w:val="0"/>
              <w:widowControl w:val="0"/>
              <w:kinsoku/>
              <w:wordWrap/>
              <w:overflowPunct/>
              <w:topLinePunct w:val="0"/>
              <w:bidi w:val="0"/>
              <w:snapToGrid/>
              <w:spacing w:line="480" w:lineRule="exact"/>
              <w:jc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color w:val="000000"/>
                <w:spacing w:val="0"/>
                <w:position w:val="0"/>
                <w:sz w:val="24"/>
                <w:szCs w:val="24"/>
                <w:u w:val="none"/>
                <w:shd w:val="clear" w:color="auto" w:fill="auto"/>
                <w:lang w:val="en-US" w:eastAsia="zh-CN"/>
              </w:rPr>
              <w:t>EC-76OR-V/M</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775FE7">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Times New Roman" w:hAnsi="Times New Roman" w:eastAsia="宋体"/>
                <w:sz w:val="24"/>
                <w:lang w:val="en-US" w:eastAsia="zh-CN"/>
              </w:rPr>
              <w:t>1C727G342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E4266A3">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Times New Roman" w:hAnsi="Times New Roman" w:eastAsia="宋体"/>
                <w:sz w:val="24"/>
                <w:lang w:val="en-US" w:eastAsia="zh-CN"/>
              </w:rPr>
              <w:t>富士</w:t>
            </w:r>
          </w:p>
        </w:tc>
      </w:tr>
      <w:tr w14:paraId="15208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A40A0">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auto"/>
                <w:sz w:val="24"/>
                <w:szCs w:val="24"/>
                <w:u w:val="none"/>
              </w:rPr>
            </w:pPr>
            <w:r>
              <w:rPr>
                <w:rFonts w:hint="eastAsia" w:ascii="宋体" w:hAnsi="宋体" w:cs="宋体"/>
                <w:i w:val="0"/>
                <w:iCs w:val="0"/>
                <w:color w:val="auto"/>
                <w:kern w:val="0"/>
                <w:sz w:val="24"/>
                <w:szCs w:val="24"/>
                <w:u w:val="none"/>
                <w:lang w:val="en-US" w:eastAsia="zh-CN"/>
              </w:rPr>
              <w:t>7</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C237DB">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Times New Roman" w:hAnsi="Times New Roman" w:eastAsia="宋体"/>
                <w:sz w:val="24"/>
                <w:lang w:val="en-US" w:eastAsia="zh-CN"/>
              </w:rPr>
              <w:t>电子肠镜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D727778">
            <w:pPr>
              <w:pStyle w:val="6"/>
              <w:keepNext w:val="0"/>
              <w:keepLines w:val="0"/>
              <w:pageBreakBefore w:val="0"/>
              <w:widowControl w:val="0"/>
              <w:kinsoku/>
              <w:wordWrap/>
              <w:overflowPunct/>
              <w:topLinePunct w:val="0"/>
              <w:bidi w:val="0"/>
              <w:snapToGrid/>
              <w:spacing w:line="480" w:lineRule="exact"/>
              <w:jc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color w:val="000000"/>
                <w:spacing w:val="0"/>
                <w:position w:val="0"/>
                <w:sz w:val="24"/>
                <w:szCs w:val="24"/>
                <w:u w:val="none"/>
                <w:shd w:val="clear" w:color="auto" w:fill="auto"/>
                <w:lang w:val="en-US" w:eastAsia="zh-CN"/>
              </w:rPr>
              <w:t>EC-76OR-V/M</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824009B">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Times New Roman" w:hAnsi="Times New Roman" w:eastAsia="宋体"/>
                <w:sz w:val="24"/>
                <w:lang w:val="en-US" w:eastAsia="zh-CN"/>
              </w:rPr>
              <w:t>1C727G341</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E088DE9">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Times New Roman" w:hAnsi="Times New Roman" w:eastAsia="宋体"/>
                <w:sz w:val="24"/>
                <w:lang w:val="en-US" w:eastAsia="zh-CN"/>
              </w:rPr>
              <w:t>富士</w:t>
            </w:r>
          </w:p>
        </w:tc>
      </w:tr>
      <w:tr w14:paraId="43220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E82FA">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auto"/>
                <w:sz w:val="24"/>
                <w:szCs w:val="24"/>
                <w:u w:val="none"/>
              </w:rPr>
            </w:pPr>
            <w:r>
              <w:rPr>
                <w:rFonts w:hint="eastAsia" w:ascii="宋体" w:hAnsi="宋体" w:cs="宋体"/>
                <w:i w:val="0"/>
                <w:iCs w:val="0"/>
                <w:color w:val="auto"/>
                <w:kern w:val="0"/>
                <w:sz w:val="24"/>
                <w:szCs w:val="24"/>
                <w:u w:val="none"/>
                <w:lang w:val="en-US" w:eastAsia="zh-CN"/>
              </w:rPr>
              <w:t>8</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72AEFED">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Times New Roman" w:hAnsi="Times New Roman" w:eastAsia="宋体"/>
                <w:sz w:val="24"/>
                <w:lang w:val="en-US" w:eastAsia="zh-CN"/>
              </w:rPr>
              <w:t>电子</w:t>
            </w:r>
            <w:r>
              <w:rPr>
                <w:rFonts w:hint="eastAsia" w:ascii="宋体" w:hAnsi="宋体" w:eastAsia="宋体" w:cs="宋体"/>
                <w:color w:val="000000"/>
                <w:spacing w:val="0"/>
                <w:position w:val="0"/>
                <w:sz w:val="24"/>
                <w:szCs w:val="24"/>
                <w:u w:val="none"/>
                <w:shd w:val="clear" w:color="auto" w:fill="auto"/>
              </w:rPr>
              <w:t>经鼻</w:t>
            </w:r>
            <w:r>
              <w:rPr>
                <w:rFonts w:hint="eastAsia" w:ascii="Times New Roman" w:hAnsi="Times New Roman" w:eastAsia="宋体"/>
                <w:sz w:val="24"/>
                <w:lang w:val="en-US" w:eastAsia="zh-CN"/>
              </w:rPr>
              <w:t>胃镜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FD25DDF">
            <w:pPr>
              <w:pStyle w:val="6"/>
              <w:keepNext w:val="0"/>
              <w:keepLines w:val="0"/>
              <w:pageBreakBefore w:val="0"/>
              <w:widowControl w:val="0"/>
              <w:kinsoku/>
              <w:wordWrap/>
              <w:overflowPunct/>
              <w:topLinePunct w:val="0"/>
              <w:bidi w:val="0"/>
              <w:snapToGrid/>
              <w:spacing w:line="480" w:lineRule="exact"/>
              <w:jc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color w:val="000000"/>
                <w:spacing w:val="0"/>
                <w:position w:val="0"/>
                <w:sz w:val="24"/>
                <w:szCs w:val="24"/>
                <w:u w:val="none"/>
                <w:shd w:val="clear" w:color="auto" w:fill="auto"/>
                <w:lang w:val="en-US" w:eastAsia="zh-CN"/>
              </w:rPr>
              <w:t>EG-530NW</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2C3F2B">
            <w:pPr>
              <w:jc w:val="center"/>
              <w:rPr>
                <w:rFonts w:hint="eastAsia" w:ascii="宋体" w:hAnsi="宋体" w:eastAsia="宋体" w:cs="宋体"/>
                <w:i w:val="0"/>
                <w:iCs w:val="0"/>
                <w:color w:val="auto"/>
                <w:sz w:val="24"/>
                <w:szCs w:val="24"/>
                <w:u w:val="none"/>
              </w:rPr>
            </w:pPr>
            <w:r>
              <w:rPr>
                <w:rFonts w:hint="eastAsia" w:ascii="Times New Roman" w:hAnsi="Times New Roman" w:eastAsia="宋体"/>
                <w:sz w:val="24"/>
                <w:lang w:val="en-US" w:eastAsia="zh-CN"/>
              </w:rPr>
              <w:t>NG366A027</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FB35B51">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Times New Roman" w:hAnsi="Times New Roman" w:eastAsia="宋体"/>
                <w:sz w:val="24"/>
                <w:lang w:val="en-US" w:eastAsia="zh-CN"/>
              </w:rPr>
              <w:t>富士</w:t>
            </w:r>
          </w:p>
        </w:tc>
      </w:tr>
      <w:tr w14:paraId="76851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5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11BF20">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rPr>
              <w:t>项目明细：</w:t>
            </w:r>
            <w:r>
              <w:rPr>
                <w:rFonts w:hint="eastAsia" w:ascii="宋体" w:hAnsi="宋体" w:cs="宋体"/>
                <w:b/>
                <w:bCs/>
                <w:i w:val="0"/>
                <w:iCs w:val="0"/>
                <w:color w:val="000000"/>
                <w:kern w:val="0"/>
                <w:sz w:val="24"/>
                <w:szCs w:val="24"/>
                <w:u w:val="none"/>
                <w:lang w:val="en-US" w:eastAsia="zh-CN"/>
              </w:rPr>
              <w:t>富士电子胃肠镜8条</w:t>
            </w:r>
            <w:r>
              <w:rPr>
                <w:rFonts w:hint="eastAsia" w:ascii="宋体" w:hAnsi="宋体" w:eastAsia="宋体" w:cs="宋体"/>
                <w:b/>
                <w:bCs/>
                <w:i w:val="0"/>
                <w:iCs w:val="0"/>
                <w:color w:val="000000"/>
                <w:kern w:val="0"/>
                <w:sz w:val="24"/>
                <w:szCs w:val="24"/>
                <w:u w:val="none"/>
                <w:lang w:val="en-US" w:eastAsia="zh-CN"/>
              </w:rPr>
              <w:t>维保1年</w:t>
            </w:r>
          </w:p>
        </w:tc>
      </w:tr>
    </w:tbl>
    <w:p w14:paraId="74D41934">
      <w:pPr>
        <w:keepNext w:val="0"/>
        <w:keepLines w:val="0"/>
        <w:pageBreakBefore w:val="0"/>
        <w:widowControl w:val="0"/>
        <w:kinsoku/>
        <w:wordWrap/>
        <w:overflowPunct/>
        <w:topLinePunct w:val="0"/>
        <w:bidi w:val="0"/>
        <w:snapToGrid/>
        <w:spacing w:before="0" w:line="480" w:lineRule="exact"/>
        <w:ind w:left="0" w:right="0" w:firstLine="0"/>
        <w:jc w:val="left"/>
        <w:rPr>
          <w:rFonts w:hint="eastAsia" w:ascii="宋体" w:hAnsi="宋体" w:eastAsia="宋体" w:cs="宋体"/>
          <w:color w:val="000000"/>
          <w:spacing w:val="0"/>
          <w:position w:val="0"/>
          <w:sz w:val="24"/>
          <w:szCs w:val="24"/>
          <w:u w:val="single"/>
          <w:shd w:val="clear" w:color="auto" w:fill="auto"/>
        </w:rPr>
      </w:pPr>
    </w:p>
    <w:p w14:paraId="415032C5">
      <w:pPr>
        <w:rPr>
          <w:rFonts w:hint="eastAsia" w:ascii="宋体" w:hAnsi="宋体" w:eastAsia="宋体" w:cs="宋体"/>
          <w:b/>
          <w:bCs/>
          <w:color w:val="000000"/>
          <w:spacing w:val="0"/>
          <w:position w:val="0"/>
          <w:sz w:val="24"/>
          <w:szCs w:val="24"/>
          <w:u w:val="none"/>
          <w:shd w:val="clear" w:color="auto" w:fill="auto"/>
          <w:lang w:val="en-US" w:eastAsia="zh-CN"/>
        </w:rPr>
      </w:pPr>
      <w:r>
        <w:rPr>
          <w:rFonts w:hint="eastAsia" w:ascii="宋体" w:hAnsi="宋体" w:eastAsia="宋体" w:cs="宋体"/>
          <w:b/>
          <w:bCs/>
          <w:color w:val="000000"/>
          <w:spacing w:val="0"/>
          <w:position w:val="0"/>
          <w:sz w:val="24"/>
          <w:szCs w:val="24"/>
          <w:u w:val="none"/>
          <w:shd w:val="clear" w:color="auto" w:fill="auto"/>
          <w:lang w:val="en-US" w:eastAsia="zh-CN"/>
        </w:rPr>
        <w:br w:type="page"/>
      </w:r>
    </w:p>
    <w:p w14:paraId="1ED73C61">
      <w:pPr>
        <w:pStyle w:val="6"/>
        <w:keepNext w:val="0"/>
        <w:keepLines w:val="0"/>
        <w:pageBreakBefore w:val="0"/>
        <w:widowControl w:val="0"/>
        <w:kinsoku/>
        <w:wordWrap/>
        <w:overflowPunct/>
        <w:topLinePunct w:val="0"/>
        <w:bidi w:val="0"/>
        <w:snapToGrid/>
        <w:spacing w:line="480" w:lineRule="exact"/>
        <w:jc w:val="both"/>
        <w:rPr>
          <w:rFonts w:hint="eastAsia" w:ascii="宋体" w:hAnsi="宋体" w:eastAsia="宋体" w:cs="宋体"/>
          <w:color w:val="000000"/>
          <w:spacing w:val="0"/>
          <w:position w:val="0"/>
          <w:sz w:val="24"/>
          <w:szCs w:val="24"/>
          <w:u w:val="none"/>
          <w:shd w:val="clear" w:color="auto" w:fill="auto"/>
          <w:lang w:val="en-US" w:eastAsia="zh-CN"/>
        </w:rPr>
      </w:pPr>
      <w:r>
        <w:rPr>
          <w:rFonts w:hint="eastAsia" w:ascii="宋体" w:hAnsi="宋体" w:eastAsia="宋体" w:cs="宋体"/>
          <w:b/>
          <w:bCs/>
          <w:color w:val="000000"/>
          <w:spacing w:val="0"/>
          <w:position w:val="0"/>
          <w:sz w:val="24"/>
          <w:szCs w:val="24"/>
          <w:u w:val="none"/>
          <w:shd w:val="clear" w:color="auto" w:fill="auto"/>
          <w:lang w:val="en-US" w:eastAsia="zh-CN"/>
        </w:rPr>
        <w:t>附件二</w:t>
      </w:r>
      <w:r>
        <w:rPr>
          <w:rFonts w:hint="eastAsia" w:ascii="宋体" w:hAnsi="宋体" w:eastAsia="宋体" w:cs="宋体"/>
          <w:color w:val="000000"/>
          <w:spacing w:val="0"/>
          <w:position w:val="0"/>
          <w:sz w:val="24"/>
          <w:szCs w:val="24"/>
          <w:u w:val="none"/>
          <w:shd w:val="clear" w:color="auto" w:fill="auto"/>
          <w:lang w:val="en-US" w:eastAsia="zh-CN"/>
        </w:rPr>
        <w:t xml:space="preserve">  </w:t>
      </w:r>
    </w:p>
    <w:p w14:paraId="4F01B6C1">
      <w:pPr>
        <w:pStyle w:val="6"/>
        <w:keepNext w:val="0"/>
        <w:keepLines w:val="0"/>
        <w:pageBreakBefore w:val="0"/>
        <w:widowControl w:val="0"/>
        <w:kinsoku/>
        <w:wordWrap/>
        <w:overflowPunct/>
        <w:topLinePunct w:val="0"/>
        <w:bidi w:val="0"/>
        <w:snapToGrid/>
        <w:spacing w:line="480" w:lineRule="exact"/>
        <w:jc w:val="center"/>
        <w:rPr>
          <w:rFonts w:hint="eastAsia" w:ascii="黑体" w:hAnsi="黑体" w:eastAsia="黑体" w:cs="黑体"/>
          <w:color w:val="000000"/>
          <w:spacing w:val="0"/>
          <w:position w:val="0"/>
          <w:sz w:val="24"/>
          <w:szCs w:val="24"/>
          <w:u w:val="none"/>
          <w:shd w:val="clear" w:color="auto" w:fill="auto"/>
          <w:lang w:val="en-US" w:eastAsia="zh-CN"/>
        </w:rPr>
      </w:pPr>
      <w:r>
        <w:rPr>
          <w:rFonts w:hint="eastAsia" w:ascii="黑体" w:hAnsi="黑体" w:eastAsia="黑体" w:cs="黑体"/>
          <w:color w:val="000000"/>
          <w:spacing w:val="0"/>
          <w:position w:val="0"/>
          <w:sz w:val="24"/>
          <w:szCs w:val="24"/>
          <w:u w:val="none"/>
          <w:shd w:val="clear" w:color="auto" w:fill="auto"/>
          <w:lang w:val="en-US" w:eastAsia="zh-CN"/>
        </w:rPr>
        <w:t>预防性维护、医疗设备巡检要求</w:t>
      </w:r>
    </w:p>
    <w:p w14:paraId="51EDA69D">
      <w:pPr>
        <w:keepNext w:val="0"/>
        <w:keepLines w:val="0"/>
        <w:pageBreakBefore w:val="0"/>
        <w:widowControl w:val="0"/>
        <w:kinsoku/>
        <w:wordWrap/>
        <w:overflowPunct/>
        <w:topLinePunct w:val="0"/>
        <w:autoSpaceDE/>
        <w:autoSpaceDN/>
        <w:bidi w:val="0"/>
        <w:adjustRightInd/>
        <w:snapToGrid/>
        <w:spacing w:before="0" w:line="480" w:lineRule="exact"/>
        <w:ind w:left="0" w:right="0" w:firstLine="480" w:firstLineChars="200"/>
        <w:jc w:val="left"/>
        <w:textAlignment w:val="auto"/>
        <w:rPr>
          <w:rFonts w:hint="eastAsia" w:ascii="宋体" w:hAnsi="宋体" w:eastAsia="宋体" w:cs="宋体"/>
          <w:color w:val="000000"/>
          <w:spacing w:val="0"/>
          <w:position w:val="0"/>
          <w:sz w:val="24"/>
          <w:szCs w:val="24"/>
          <w:highlight w:val="none"/>
          <w:u w:val="none"/>
          <w:shd w:val="clear" w:color="auto" w:fill="auto"/>
        </w:rPr>
      </w:pPr>
      <w:r>
        <w:rPr>
          <w:rFonts w:hint="eastAsia" w:ascii="宋体" w:hAnsi="宋体" w:eastAsia="宋体" w:cs="宋体"/>
          <w:color w:val="000000"/>
          <w:spacing w:val="0"/>
          <w:position w:val="0"/>
          <w:sz w:val="24"/>
          <w:szCs w:val="24"/>
          <w:highlight w:val="none"/>
          <w:u w:val="none"/>
          <w:shd w:val="clear" w:color="auto" w:fill="auto"/>
          <w:lang w:val="en-US" w:eastAsia="zh-CN"/>
        </w:rPr>
        <w:t>1.</w:t>
      </w:r>
      <w:r>
        <w:rPr>
          <w:rFonts w:hint="eastAsia" w:ascii="宋体" w:hAnsi="宋体" w:eastAsia="宋体" w:cs="宋体"/>
          <w:color w:val="000000"/>
          <w:spacing w:val="0"/>
          <w:position w:val="0"/>
          <w:sz w:val="24"/>
          <w:szCs w:val="24"/>
          <w:highlight w:val="none"/>
          <w:u w:val="none"/>
          <w:shd w:val="clear" w:color="auto" w:fill="auto"/>
        </w:rPr>
        <w:t>检查医疗设备及其配套设备使用环境是否符合要求</w:t>
      </w:r>
      <w:r>
        <w:rPr>
          <w:rFonts w:hint="eastAsia" w:ascii="宋体" w:hAnsi="宋体" w:cs="宋体"/>
          <w:color w:val="000000"/>
          <w:spacing w:val="0"/>
          <w:position w:val="0"/>
          <w:sz w:val="24"/>
          <w:szCs w:val="24"/>
          <w:highlight w:val="none"/>
          <w:u w:val="none"/>
          <w:shd w:val="clear" w:color="auto" w:fill="auto"/>
          <w:lang w:eastAsia="zh-CN"/>
        </w:rPr>
        <w:t>，</w:t>
      </w:r>
      <w:r>
        <w:rPr>
          <w:rFonts w:hint="eastAsia" w:ascii="宋体" w:hAnsi="宋体" w:eastAsia="宋体" w:cs="宋体"/>
          <w:color w:val="000000"/>
          <w:spacing w:val="0"/>
          <w:position w:val="0"/>
          <w:sz w:val="24"/>
          <w:szCs w:val="24"/>
          <w:highlight w:val="none"/>
          <w:u w:val="none"/>
          <w:shd w:val="clear" w:color="auto" w:fill="auto"/>
        </w:rPr>
        <w:t>是否存在危及医疗设备安全的潜在因素。</w:t>
      </w:r>
    </w:p>
    <w:p w14:paraId="48FD58D7">
      <w:pPr>
        <w:keepNext w:val="0"/>
        <w:keepLines w:val="0"/>
        <w:pageBreakBefore w:val="0"/>
        <w:widowControl w:val="0"/>
        <w:kinsoku/>
        <w:wordWrap/>
        <w:overflowPunct/>
        <w:topLinePunct w:val="0"/>
        <w:autoSpaceDE/>
        <w:autoSpaceDN/>
        <w:bidi w:val="0"/>
        <w:adjustRightInd/>
        <w:snapToGrid/>
        <w:spacing w:before="0" w:line="480" w:lineRule="exact"/>
        <w:ind w:left="0" w:right="0" w:firstLine="480" w:firstLineChars="200"/>
        <w:jc w:val="left"/>
        <w:textAlignment w:val="auto"/>
        <w:rPr>
          <w:rFonts w:hint="eastAsia" w:ascii="宋体" w:hAnsi="宋体" w:eastAsia="宋体" w:cs="宋体"/>
          <w:color w:val="000000"/>
          <w:spacing w:val="0"/>
          <w:position w:val="0"/>
          <w:sz w:val="24"/>
          <w:szCs w:val="24"/>
          <w:highlight w:val="none"/>
          <w:u w:val="none"/>
          <w:shd w:val="clear" w:color="auto" w:fill="auto"/>
        </w:rPr>
      </w:pPr>
      <w:r>
        <w:rPr>
          <w:rFonts w:hint="eastAsia" w:ascii="宋体" w:hAnsi="宋体" w:eastAsia="宋体" w:cs="宋体"/>
          <w:color w:val="000000"/>
          <w:spacing w:val="0"/>
          <w:position w:val="0"/>
          <w:sz w:val="24"/>
          <w:szCs w:val="24"/>
          <w:highlight w:val="none"/>
          <w:u w:val="none"/>
          <w:shd w:val="clear" w:color="auto" w:fill="auto"/>
          <w:lang w:val="en-US" w:eastAsia="zh-CN"/>
        </w:rPr>
        <w:t>2.</w:t>
      </w:r>
      <w:r>
        <w:rPr>
          <w:rFonts w:hint="eastAsia" w:ascii="宋体" w:hAnsi="宋体" w:eastAsia="宋体" w:cs="宋体"/>
          <w:color w:val="000000"/>
          <w:spacing w:val="0"/>
          <w:position w:val="0"/>
          <w:sz w:val="24"/>
          <w:szCs w:val="24"/>
          <w:highlight w:val="none"/>
          <w:u w:val="none"/>
          <w:shd w:val="clear" w:color="auto" w:fill="auto"/>
        </w:rPr>
        <w:t>检查医疗设备功能参数是否正常</w:t>
      </w:r>
      <w:r>
        <w:rPr>
          <w:rFonts w:hint="eastAsia" w:ascii="宋体" w:hAnsi="宋体" w:cs="宋体"/>
          <w:color w:val="000000"/>
          <w:spacing w:val="0"/>
          <w:position w:val="0"/>
          <w:sz w:val="24"/>
          <w:szCs w:val="24"/>
          <w:highlight w:val="none"/>
          <w:u w:val="none"/>
          <w:shd w:val="clear" w:color="auto" w:fill="auto"/>
          <w:lang w:eastAsia="zh-CN"/>
        </w:rPr>
        <w:t>，</w:t>
      </w:r>
      <w:r>
        <w:rPr>
          <w:rFonts w:hint="eastAsia" w:ascii="宋体" w:hAnsi="宋体" w:eastAsia="宋体" w:cs="宋体"/>
          <w:color w:val="000000"/>
          <w:spacing w:val="0"/>
          <w:position w:val="0"/>
          <w:sz w:val="24"/>
          <w:szCs w:val="24"/>
          <w:highlight w:val="none"/>
          <w:u w:val="none"/>
          <w:shd w:val="clear" w:color="auto" w:fill="auto"/>
        </w:rPr>
        <w:t xml:space="preserve">备件是否齐全，备件状态是否符合安全要求。 </w:t>
      </w:r>
    </w:p>
    <w:p w14:paraId="0B5E3D9F">
      <w:pPr>
        <w:keepNext w:val="0"/>
        <w:keepLines w:val="0"/>
        <w:pageBreakBefore w:val="0"/>
        <w:widowControl w:val="0"/>
        <w:kinsoku/>
        <w:wordWrap/>
        <w:overflowPunct/>
        <w:topLinePunct w:val="0"/>
        <w:autoSpaceDE/>
        <w:autoSpaceDN/>
        <w:bidi w:val="0"/>
        <w:adjustRightInd/>
        <w:snapToGrid/>
        <w:spacing w:before="0" w:line="480" w:lineRule="exact"/>
        <w:ind w:left="0" w:right="0" w:firstLine="480" w:firstLineChars="200"/>
        <w:jc w:val="left"/>
        <w:textAlignment w:val="auto"/>
        <w:rPr>
          <w:rFonts w:hint="eastAsia" w:ascii="宋体" w:hAnsi="宋体" w:eastAsia="宋体" w:cs="宋体"/>
          <w:color w:val="000000"/>
          <w:spacing w:val="0"/>
          <w:position w:val="0"/>
          <w:sz w:val="24"/>
          <w:szCs w:val="24"/>
          <w:highlight w:val="none"/>
          <w:u w:val="none"/>
          <w:shd w:val="clear" w:color="auto" w:fill="auto"/>
        </w:rPr>
      </w:pPr>
      <w:r>
        <w:rPr>
          <w:rFonts w:hint="eastAsia" w:ascii="宋体" w:hAnsi="宋体" w:eastAsia="宋体" w:cs="宋体"/>
          <w:color w:val="000000"/>
          <w:spacing w:val="0"/>
          <w:position w:val="0"/>
          <w:sz w:val="24"/>
          <w:szCs w:val="24"/>
          <w:highlight w:val="none"/>
          <w:u w:val="none"/>
          <w:shd w:val="clear" w:color="auto" w:fill="auto"/>
          <w:lang w:val="en-US" w:eastAsia="zh-CN"/>
        </w:rPr>
        <w:t>3.</w:t>
      </w:r>
      <w:r>
        <w:rPr>
          <w:rFonts w:hint="eastAsia" w:ascii="宋体" w:hAnsi="宋体" w:eastAsia="宋体" w:cs="宋体"/>
          <w:color w:val="000000"/>
          <w:spacing w:val="0"/>
          <w:position w:val="0"/>
          <w:sz w:val="24"/>
          <w:szCs w:val="24"/>
          <w:highlight w:val="none"/>
          <w:u w:val="none"/>
          <w:shd w:val="clear" w:color="auto" w:fill="auto"/>
        </w:rPr>
        <w:t>检査设备各类标签</w:t>
      </w:r>
      <w:r>
        <w:rPr>
          <w:rFonts w:hint="eastAsia" w:ascii="宋体" w:hAnsi="宋体" w:cs="宋体"/>
          <w:color w:val="000000"/>
          <w:spacing w:val="0"/>
          <w:position w:val="0"/>
          <w:sz w:val="24"/>
          <w:szCs w:val="24"/>
          <w:highlight w:val="none"/>
          <w:u w:val="none"/>
          <w:shd w:val="clear" w:color="auto" w:fill="auto"/>
          <w:lang w:eastAsia="zh-CN"/>
        </w:rPr>
        <w:t>，</w:t>
      </w:r>
      <w:r>
        <w:rPr>
          <w:rFonts w:hint="eastAsia" w:ascii="宋体" w:hAnsi="宋体" w:eastAsia="宋体" w:cs="宋体"/>
          <w:color w:val="000000"/>
          <w:spacing w:val="0"/>
          <w:position w:val="0"/>
          <w:sz w:val="24"/>
          <w:szCs w:val="24"/>
          <w:highlight w:val="none"/>
          <w:u w:val="none"/>
          <w:shd w:val="clear" w:color="auto" w:fill="auto"/>
        </w:rPr>
        <w:t xml:space="preserve">确保标签有效齐全并有效。 </w:t>
      </w:r>
    </w:p>
    <w:p w14:paraId="0EA6069D">
      <w:pPr>
        <w:keepNext w:val="0"/>
        <w:keepLines w:val="0"/>
        <w:pageBreakBefore w:val="0"/>
        <w:widowControl w:val="0"/>
        <w:kinsoku/>
        <w:wordWrap/>
        <w:overflowPunct/>
        <w:topLinePunct w:val="0"/>
        <w:autoSpaceDE/>
        <w:autoSpaceDN/>
        <w:bidi w:val="0"/>
        <w:adjustRightInd/>
        <w:snapToGrid/>
        <w:spacing w:before="0" w:line="480" w:lineRule="exact"/>
        <w:ind w:left="0" w:right="0" w:firstLine="480" w:firstLineChars="200"/>
        <w:jc w:val="left"/>
        <w:textAlignment w:val="auto"/>
        <w:rPr>
          <w:rFonts w:hint="eastAsia" w:ascii="宋体" w:hAnsi="宋体" w:eastAsia="宋体" w:cs="宋体"/>
          <w:color w:val="000000"/>
          <w:spacing w:val="0"/>
          <w:position w:val="0"/>
          <w:sz w:val="24"/>
          <w:szCs w:val="24"/>
          <w:highlight w:val="none"/>
          <w:u w:val="none"/>
          <w:shd w:val="clear" w:color="auto" w:fill="auto"/>
        </w:rPr>
      </w:pPr>
      <w:r>
        <w:rPr>
          <w:rFonts w:hint="eastAsia" w:ascii="宋体" w:hAnsi="宋体" w:cs="宋体"/>
          <w:color w:val="000000"/>
          <w:spacing w:val="0"/>
          <w:position w:val="0"/>
          <w:sz w:val="24"/>
          <w:szCs w:val="24"/>
          <w:highlight w:val="none"/>
          <w:u w:val="none"/>
          <w:shd w:val="clear" w:color="auto" w:fill="auto"/>
          <w:lang w:val="en-US" w:eastAsia="zh-CN"/>
        </w:rPr>
        <w:t>4</w:t>
      </w:r>
      <w:r>
        <w:rPr>
          <w:rFonts w:hint="eastAsia" w:ascii="宋体" w:hAnsi="宋体" w:eastAsia="宋体" w:cs="宋体"/>
          <w:color w:val="000000"/>
          <w:spacing w:val="0"/>
          <w:position w:val="0"/>
          <w:sz w:val="24"/>
          <w:szCs w:val="24"/>
          <w:highlight w:val="none"/>
          <w:u w:val="none"/>
          <w:shd w:val="clear" w:color="auto" w:fill="auto"/>
          <w:lang w:val="en-US" w:eastAsia="zh-CN"/>
        </w:rPr>
        <w:t>.</w:t>
      </w:r>
      <w:r>
        <w:rPr>
          <w:rFonts w:hint="eastAsia" w:ascii="宋体" w:hAnsi="宋体" w:eastAsia="宋体" w:cs="宋体"/>
          <w:color w:val="000000"/>
          <w:spacing w:val="0"/>
          <w:position w:val="0"/>
          <w:sz w:val="24"/>
          <w:szCs w:val="24"/>
          <w:highlight w:val="none"/>
          <w:u w:val="none"/>
          <w:shd w:val="clear" w:color="auto" w:fill="auto"/>
        </w:rPr>
        <w:t>巡检时，对设备的使用做出评估，听取使用科室的建议与要求</w:t>
      </w:r>
      <w:r>
        <w:rPr>
          <w:rFonts w:hint="eastAsia" w:ascii="宋体" w:hAnsi="宋体" w:cs="宋体"/>
          <w:color w:val="000000"/>
          <w:spacing w:val="0"/>
          <w:position w:val="0"/>
          <w:sz w:val="24"/>
          <w:szCs w:val="24"/>
          <w:highlight w:val="none"/>
          <w:u w:val="none"/>
          <w:shd w:val="clear" w:color="auto" w:fill="auto"/>
          <w:lang w:eastAsia="zh-CN"/>
        </w:rPr>
        <w:t>，</w:t>
      </w:r>
      <w:r>
        <w:rPr>
          <w:rFonts w:hint="eastAsia" w:ascii="宋体" w:hAnsi="宋体" w:eastAsia="宋体" w:cs="宋体"/>
          <w:color w:val="000000"/>
          <w:spacing w:val="0"/>
          <w:position w:val="0"/>
          <w:sz w:val="24"/>
          <w:szCs w:val="24"/>
          <w:highlight w:val="none"/>
          <w:u w:val="none"/>
          <w:shd w:val="clear" w:color="auto" w:fill="auto"/>
        </w:rPr>
        <w:t>并做好记录。</w:t>
      </w:r>
    </w:p>
    <w:p w14:paraId="23B9DAC4">
      <w:pPr>
        <w:keepNext w:val="0"/>
        <w:keepLines w:val="0"/>
        <w:pageBreakBefore w:val="0"/>
        <w:widowControl w:val="0"/>
        <w:kinsoku/>
        <w:wordWrap/>
        <w:overflowPunct/>
        <w:topLinePunct w:val="0"/>
        <w:autoSpaceDE/>
        <w:autoSpaceDN/>
        <w:bidi w:val="0"/>
        <w:adjustRightInd/>
        <w:snapToGrid/>
        <w:spacing w:before="0" w:line="480" w:lineRule="exact"/>
        <w:ind w:left="0" w:right="0" w:firstLine="480" w:firstLineChars="200"/>
        <w:jc w:val="left"/>
        <w:textAlignment w:val="auto"/>
        <w:rPr>
          <w:rFonts w:hint="eastAsia" w:ascii="宋体" w:hAnsi="宋体" w:eastAsia="宋体" w:cs="宋体"/>
          <w:color w:val="000000"/>
          <w:spacing w:val="0"/>
          <w:position w:val="0"/>
          <w:sz w:val="24"/>
          <w:szCs w:val="24"/>
          <w:highlight w:val="none"/>
          <w:u w:val="none"/>
          <w:shd w:val="clear" w:color="auto" w:fill="auto"/>
        </w:rPr>
      </w:pPr>
      <w:r>
        <w:rPr>
          <w:rFonts w:hint="eastAsia" w:ascii="宋体" w:hAnsi="宋体" w:cs="宋体"/>
          <w:color w:val="000000"/>
          <w:spacing w:val="0"/>
          <w:position w:val="0"/>
          <w:sz w:val="24"/>
          <w:szCs w:val="24"/>
          <w:highlight w:val="none"/>
          <w:u w:val="none"/>
          <w:shd w:val="clear" w:color="auto" w:fill="auto"/>
          <w:lang w:val="en-US" w:eastAsia="zh-CN"/>
        </w:rPr>
        <w:t>5</w:t>
      </w:r>
      <w:r>
        <w:rPr>
          <w:rFonts w:hint="eastAsia" w:ascii="宋体" w:hAnsi="宋体" w:eastAsia="宋体" w:cs="宋体"/>
          <w:color w:val="000000"/>
          <w:spacing w:val="0"/>
          <w:position w:val="0"/>
          <w:sz w:val="24"/>
          <w:szCs w:val="24"/>
          <w:highlight w:val="none"/>
          <w:u w:val="none"/>
          <w:shd w:val="clear" w:color="auto" w:fill="auto"/>
          <w:lang w:val="en-US" w:eastAsia="zh-CN"/>
        </w:rPr>
        <w:t>.</w:t>
      </w:r>
      <w:r>
        <w:rPr>
          <w:rFonts w:hint="eastAsia" w:ascii="宋体" w:hAnsi="宋体" w:eastAsia="宋体" w:cs="宋体"/>
          <w:color w:val="000000"/>
          <w:spacing w:val="0"/>
          <w:position w:val="0"/>
          <w:sz w:val="24"/>
          <w:szCs w:val="24"/>
          <w:highlight w:val="none"/>
          <w:u w:val="none"/>
          <w:shd w:val="clear" w:color="auto" w:fill="auto"/>
        </w:rPr>
        <w:t>巡检结束后巡检记录表需使用科室签字认可。</w:t>
      </w:r>
    </w:p>
    <w:p w14:paraId="10D3422D">
      <w:pPr>
        <w:pStyle w:val="7"/>
        <w:ind w:left="0" w:leftChars="0" w:firstLine="0" w:firstLineChars="0"/>
        <w:rPr>
          <w:rFonts w:hint="default" w:ascii="仿宋_GB2312" w:eastAsia="仿宋_GB2312" w:cs="仿宋_GB2312"/>
          <w:bCs/>
          <w:color w:val="auto"/>
          <w:kern w:val="0"/>
          <w:sz w:val="28"/>
          <w:szCs w:val="28"/>
          <w:lang w:val="en-US" w:eastAsia="zh-CN" w:bidi="ar-SA"/>
        </w:rPr>
      </w:pPr>
    </w:p>
    <w:p w14:paraId="3FCCCEE4">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000000"/>
          <w:sz w:val="24"/>
          <w:szCs w:val="24"/>
          <w:lang w:val="en-US" w:eastAsia="zh-CN"/>
        </w:rPr>
      </w:pPr>
    </w:p>
    <w:p w14:paraId="040B4A6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color w:val="000000"/>
          <w:sz w:val="24"/>
          <w:szCs w:val="24"/>
        </w:rPr>
      </w:pPr>
    </w:p>
    <w:p w14:paraId="5884363F">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67720422">
      <w:pPr>
        <w:rPr>
          <w:rFonts w:hint="eastAsia" w:ascii="宋体" w:hAnsi="宋体" w:cs="宋体"/>
          <w:color w:val="auto"/>
          <w:sz w:val="30"/>
          <w:szCs w:val="30"/>
          <w:lang w:val="en-US" w:eastAsia="zh-CN"/>
        </w:rPr>
      </w:pPr>
      <w:bookmarkStart w:id="1" w:name="_Toc16523574"/>
      <w:r>
        <w:rPr>
          <w:rFonts w:hint="eastAsia" w:ascii="宋体" w:hAnsi="宋体" w:cs="宋体"/>
          <w:color w:val="auto"/>
          <w:sz w:val="30"/>
          <w:szCs w:val="30"/>
          <w:lang w:val="en-US" w:eastAsia="zh-CN"/>
        </w:rPr>
        <w:br w:type="page"/>
      </w:r>
    </w:p>
    <w:p w14:paraId="2E838F41">
      <w:pPr>
        <w:pStyle w:val="2"/>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42075ED1">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011AD09">
      <w:pPr>
        <w:rPr>
          <w:rFonts w:hint="eastAsia" w:ascii="宋体" w:hAnsi="宋体" w:cs="宋体"/>
          <w:color w:val="auto"/>
        </w:rPr>
      </w:pPr>
    </w:p>
    <w:bookmarkEnd w:id="1"/>
    <w:p w14:paraId="6B60CB95">
      <w:pPr>
        <w:rPr>
          <w:rFonts w:hint="eastAsia"/>
          <w:color w:val="auto"/>
        </w:rPr>
      </w:pPr>
    </w:p>
    <w:p w14:paraId="463F9F65">
      <w:pPr>
        <w:jc w:val="center"/>
        <w:rPr>
          <w:b/>
          <w:color w:val="auto"/>
          <w:sz w:val="24"/>
        </w:rPr>
      </w:pPr>
      <w:r>
        <w:rPr>
          <w:b/>
          <w:color w:val="auto"/>
          <w:sz w:val="28"/>
          <w:szCs w:val="28"/>
        </w:rPr>
        <w:t>第一部分、开标一览表</w:t>
      </w:r>
    </w:p>
    <w:p w14:paraId="40105E6A">
      <w:pPr>
        <w:jc w:val="center"/>
        <w:rPr>
          <w:b/>
          <w:color w:val="auto"/>
          <w:sz w:val="24"/>
        </w:rPr>
      </w:pPr>
    </w:p>
    <w:p w14:paraId="60B35180">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1CAD04D">
      <w:pPr>
        <w:pStyle w:val="23"/>
        <w:rPr>
          <w:color w:val="auto"/>
        </w:rPr>
      </w:pPr>
    </w:p>
    <w:p w14:paraId="66551667">
      <w:pPr>
        <w:adjustRightInd w:val="0"/>
        <w:snapToGrid w:val="0"/>
        <w:spacing w:line="360" w:lineRule="auto"/>
        <w:jc w:val="center"/>
        <w:rPr>
          <w:rFonts w:hint="eastAsia" w:ascii="宋体" w:hAnsi="宋体" w:cs="宋体"/>
          <w:b/>
          <w:color w:val="auto"/>
          <w:sz w:val="28"/>
          <w:szCs w:val="28"/>
        </w:rPr>
      </w:pPr>
    </w:p>
    <w:p w14:paraId="28166D50">
      <w:pPr>
        <w:adjustRightInd w:val="0"/>
        <w:snapToGrid w:val="0"/>
        <w:spacing w:line="360" w:lineRule="auto"/>
        <w:jc w:val="center"/>
        <w:rPr>
          <w:rFonts w:hint="eastAsia" w:ascii="宋体" w:hAnsi="宋体" w:cs="宋体"/>
          <w:b/>
          <w:color w:val="auto"/>
          <w:sz w:val="28"/>
          <w:szCs w:val="28"/>
        </w:rPr>
      </w:pPr>
    </w:p>
    <w:p w14:paraId="4E8B8904">
      <w:pPr>
        <w:adjustRightInd w:val="0"/>
        <w:snapToGrid w:val="0"/>
        <w:spacing w:line="360" w:lineRule="auto"/>
        <w:jc w:val="center"/>
        <w:rPr>
          <w:rFonts w:hint="eastAsia" w:ascii="宋体" w:hAnsi="宋体" w:cs="宋体"/>
          <w:b/>
          <w:color w:val="auto"/>
          <w:sz w:val="28"/>
          <w:szCs w:val="28"/>
        </w:rPr>
      </w:pPr>
    </w:p>
    <w:p w14:paraId="2945B527">
      <w:pPr>
        <w:adjustRightInd w:val="0"/>
        <w:snapToGrid w:val="0"/>
        <w:spacing w:line="360" w:lineRule="auto"/>
        <w:jc w:val="center"/>
        <w:rPr>
          <w:rFonts w:hint="eastAsia" w:ascii="宋体" w:hAnsi="宋体" w:cs="宋体"/>
          <w:b/>
          <w:color w:val="auto"/>
          <w:sz w:val="28"/>
          <w:szCs w:val="28"/>
        </w:rPr>
      </w:pPr>
    </w:p>
    <w:p w14:paraId="1FBF603D">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D168BD">
      <w:pPr>
        <w:pStyle w:val="22"/>
        <w:rPr>
          <w:rFonts w:hint="eastAsia"/>
          <w:lang w:eastAsia="zh-CN"/>
        </w:rPr>
      </w:pPr>
    </w:p>
    <w:p w14:paraId="386689DC">
      <w:pPr>
        <w:adjustRightInd w:val="0"/>
        <w:snapToGrid w:val="0"/>
        <w:spacing w:line="360" w:lineRule="auto"/>
        <w:jc w:val="center"/>
        <w:rPr>
          <w:rFonts w:hint="eastAsia" w:ascii="宋体" w:hAnsi="宋体" w:cs="宋体"/>
          <w:b/>
          <w:color w:val="auto"/>
          <w:sz w:val="24"/>
          <w:szCs w:val="20"/>
        </w:rPr>
      </w:pPr>
    </w:p>
    <w:p w14:paraId="11F0F57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4449AAA">
      <w:pPr>
        <w:adjustRightInd w:val="0"/>
        <w:snapToGrid w:val="0"/>
        <w:spacing w:line="360" w:lineRule="auto"/>
        <w:rPr>
          <w:rFonts w:hint="eastAsia" w:ascii="宋体" w:hAnsi="宋体" w:cs="宋体"/>
          <w:b/>
          <w:color w:val="auto"/>
          <w:sz w:val="28"/>
          <w:szCs w:val="28"/>
        </w:rPr>
      </w:pPr>
    </w:p>
    <w:p w14:paraId="540590FF">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381B1A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EF2546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51BFDC15">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F084AFC">
      <w:pPr>
        <w:adjustRightInd w:val="0"/>
        <w:snapToGrid w:val="0"/>
        <w:spacing w:line="360" w:lineRule="auto"/>
        <w:ind w:firstLine="480" w:firstLineChars="200"/>
        <w:rPr>
          <w:rFonts w:hint="eastAsia" w:ascii="宋体" w:hAnsi="宋体" w:cs="宋体"/>
          <w:color w:val="auto"/>
          <w:sz w:val="24"/>
        </w:rPr>
      </w:pPr>
    </w:p>
    <w:tbl>
      <w:tblPr>
        <w:tblStyle w:val="15"/>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C87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7" w:hRule="atLeast"/>
        </w:trPr>
        <w:tc>
          <w:tcPr>
            <w:tcW w:w="8278" w:type="dxa"/>
            <w:vAlign w:val="center"/>
          </w:tcPr>
          <w:p w14:paraId="252076A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37D8040">
      <w:pPr>
        <w:adjustRightInd w:val="0"/>
        <w:snapToGrid w:val="0"/>
        <w:spacing w:line="360" w:lineRule="auto"/>
        <w:rPr>
          <w:rFonts w:hint="eastAsia" w:ascii="宋体" w:hAnsi="宋体" w:cs="宋体"/>
          <w:color w:val="auto"/>
          <w:sz w:val="24"/>
        </w:rPr>
      </w:pPr>
    </w:p>
    <w:tbl>
      <w:tblPr>
        <w:tblStyle w:val="15"/>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753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vAlign w:val="center"/>
          </w:tcPr>
          <w:p w14:paraId="34C02A26">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73075C3">
      <w:pPr>
        <w:adjustRightInd w:val="0"/>
        <w:snapToGrid w:val="0"/>
        <w:spacing w:line="360" w:lineRule="auto"/>
        <w:rPr>
          <w:rFonts w:hint="eastAsia" w:ascii="宋体" w:hAnsi="宋体" w:cs="宋体"/>
          <w:color w:val="auto"/>
          <w:sz w:val="24"/>
        </w:rPr>
      </w:pPr>
    </w:p>
    <w:p w14:paraId="2BBB8A34">
      <w:pPr>
        <w:adjustRightInd w:val="0"/>
        <w:snapToGrid w:val="0"/>
        <w:spacing w:line="360" w:lineRule="auto"/>
        <w:rPr>
          <w:rFonts w:hint="eastAsia" w:ascii="宋体" w:hAnsi="宋体" w:cs="宋体"/>
          <w:color w:val="auto"/>
          <w:sz w:val="24"/>
        </w:rPr>
      </w:pPr>
    </w:p>
    <w:p w14:paraId="1A8CC709">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CA38E1D">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24E802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7E29138A">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8D29777">
      <w:pPr>
        <w:adjustRightInd w:val="0"/>
        <w:snapToGrid w:val="0"/>
        <w:spacing w:line="360" w:lineRule="auto"/>
        <w:rPr>
          <w:rFonts w:hint="eastAsia" w:ascii="宋体" w:hAnsi="宋体" w:cs="宋体"/>
          <w:b/>
          <w:color w:val="auto"/>
          <w:sz w:val="28"/>
          <w:szCs w:val="28"/>
        </w:rPr>
      </w:pPr>
    </w:p>
    <w:p w14:paraId="3F6A11CD">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3E86AAC0">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29B67D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5A64E7F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1867362">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CB02BF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4223B6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宋体" w:hAnsi="宋体" w:eastAsia="宋体" w:cs="宋体"/>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0DFF17F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49A316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B61AC36">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763F31A9">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1D48A861">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671259A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3FCFA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B697C89">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3B055510">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3EF7C52F">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3446278">
      <w:pPr>
        <w:adjustRightInd w:val="0"/>
        <w:snapToGrid w:val="0"/>
        <w:spacing w:line="360" w:lineRule="auto"/>
        <w:jc w:val="center"/>
        <w:rPr>
          <w:rFonts w:hint="eastAsia" w:ascii="宋体" w:hAnsi="宋体" w:cs="宋体"/>
          <w:b/>
          <w:color w:val="auto"/>
          <w:sz w:val="24"/>
          <w:szCs w:val="20"/>
        </w:rPr>
      </w:pPr>
    </w:p>
    <w:p w14:paraId="1346884B">
      <w:pPr>
        <w:adjustRightInd w:val="0"/>
        <w:snapToGrid w:val="0"/>
        <w:spacing w:line="360" w:lineRule="auto"/>
        <w:rPr>
          <w:rFonts w:hint="eastAsia" w:ascii="宋体" w:hAnsi="宋体" w:cs="宋体"/>
          <w:b/>
          <w:color w:val="auto"/>
          <w:sz w:val="24"/>
          <w:szCs w:val="20"/>
        </w:rPr>
      </w:pPr>
    </w:p>
    <w:p w14:paraId="4F9273E1">
      <w:pPr>
        <w:adjustRightInd w:val="0"/>
        <w:snapToGrid w:val="0"/>
        <w:spacing w:line="360" w:lineRule="auto"/>
        <w:rPr>
          <w:rFonts w:hint="eastAsia" w:ascii="宋体" w:hAnsi="宋体" w:cs="宋体"/>
          <w:b/>
          <w:color w:val="auto"/>
          <w:sz w:val="24"/>
          <w:szCs w:val="20"/>
        </w:rPr>
      </w:pPr>
    </w:p>
    <w:p w14:paraId="2D2F2399">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BD0C8C8">
      <w:pPr>
        <w:adjustRightInd w:val="0"/>
        <w:snapToGrid w:val="0"/>
        <w:spacing w:line="360" w:lineRule="auto"/>
        <w:jc w:val="center"/>
        <w:rPr>
          <w:rFonts w:hint="eastAsia" w:ascii="宋体" w:hAnsi="宋体" w:cs="宋体"/>
          <w:b/>
          <w:color w:val="auto"/>
          <w:sz w:val="24"/>
          <w:szCs w:val="20"/>
        </w:rPr>
      </w:pPr>
    </w:p>
    <w:p w14:paraId="565506E4">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78C91FB">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851C70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86E030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9144592">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50CF0EAC">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7168109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9FD08FA">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753E4AC7">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575B8451">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32BCE7E4">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59336F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EB9AB22">
      <w:pPr>
        <w:jc w:val="left"/>
        <w:rPr>
          <w:rFonts w:hint="eastAsia" w:ascii="宋体" w:hAnsi="宋体" w:eastAsia="宋体" w:cs="Times New Roman"/>
          <w:b w:val="0"/>
          <w:bCs w:val="0"/>
          <w:color w:val="auto"/>
          <w:kern w:val="2"/>
          <w:sz w:val="24"/>
          <w:szCs w:val="24"/>
          <w:lang w:val="en-US" w:eastAsia="zh-CN" w:bidi="ar-SA"/>
        </w:rPr>
      </w:pPr>
    </w:p>
    <w:p w14:paraId="452F65D0">
      <w:pPr>
        <w:jc w:val="left"/>
        <w:rPr>
          <w:rFonts w:hint="eastAsia" w:ascii="宋体" w:hAnsi="宋体" w:eastAsia="宋体" w:cs="Times New Roman"/>
          <w:b w:val="0"/>
          <w:bCs w:val="0"/>
          <w:color w:val="auto"/>
          <w:kern w:val="2"/>
          <w:sz w:val="24"/>
          <w:szCs w:val="24"/>
          <w:lang w:val="en-US" w:eastAsia="zh-CN" w:bidi="ar-SA"/>
        </w:rPr>
      </w:pPr>
    </w:p>
    <w:p w14:paraId="16A0C581">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1AE1FF">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C2F2BC3">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6D90F51D">
      <w:pPr>
        <w:pStyle w:val="22"/>
        <w:rPr>
          <w:rFonts w:hint="eastAsia"/>
          <w:lang w:eastAsia="zh-CN"/>
        </w:rPr>
      </w:pPr>
    </w:p>
    <w:p w14:paraId="6BAEDE60">
      <w:pPr>
        <w:spacing w:before="120" w:beforeLines="50" w:after="120" w:afterLines="50" w:line="276" w:lineRule="auto"/>
        <w:jc w:val="center"/>
        <w:rPr>
          <w:b/>
          <w:color w:val="auto"/>
          <w:sz w:val="24"/>
        </w:rPr>
      </w:pPr>
      <w:r>
        <w:rPr>
          <w:b/>
          <w:color w:val="auto"/>
          <w:sz w:val="24"/>
        </w:rPr>
        <w:t>采购需求响应/偏离表</w:t>
      </w:r>
    </w:p>
    <w:p w14:paraId="3BCF85E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5"/>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572AF3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vAlign w:val="center"/>
          </w:tcPr>
          <w:p w14:paraId="684B6852">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vAlign w:val="center"/>
          </w:tcPr>
          <w:p w14:paraId="4257CF67">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tcPr>
          <w:p w14:paraId="769CBF2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tcPr>
          <w:p w14:paraId="09D4284B">
            <w:pPr>
              <w:adjustRightInd w:val="0"/>
              <w:snapToGrid w:val="0"/>
              <w:spacing w:before="50" w:line="360" w:lineRule="auto"/>
              <w:jc w:val="center"/>
              <w:rPr>
                <w:color w:val="auto"/>
              </w:rPr>
            </w:pPr>
            <w:r>
              <w:rPr>
                <w:color w:val="auto"/>
              </w:rPr>
              <w:t>投标文件应答</w:t>
            </w:r>
          </w:p>
        </w:tc>
        <w:tc>
          <w:tcPr>
            <w:tcW w:w="1513" w:type="dxa"/>
            <w:vAlign w:val="center"/>
          </w:tcPr>
          <w:p w14:paraId="67C408D3">
            <w:pPr>
              <w:adjustRightInd w:val="0"/>
              <w:snapToGrid w:val="0"/>
              <w:spacing w:before="50" w:line="360" w:lineRule="auto"/>
              <w:ind w:left="-88" w:leftChars="-42"/>
              <w:jc w:val="center"/>
              <w:rPr>
                <w:color w:val="auto"/>
                <w:szCs w:val="21"/>
              </w:rPr>
            </w:pPr>
            <w:r>
              <w:rPr>
                <w:color w:val="auto"/>
                <w:szCs w:val="21"/>
              </w:rPr>
              <w:t>响应/偏离</w:t>
            </w:r>
          </w:p>
        </w:tc>
        <w:tc>
          <w:tcPr>
            <w:tcW w:w="1061" w:type="dxa"/>
            <w:vAlign w:val="center"/>
          </w:tcPr>
          <w:p w14:paraId="333762B8">
            <w:pPr>
              <w:adjustRightInd w:val="0"/>
              <w:snapToGrid w:val="0"/>
              <w:spacing w:before="50" w:line="360" w:lineRule="auto"/>
              <w:ind w:left="-88" w:leftChars="-42"/>
              <w:jc w:val="center"/>
              <w:rPr>
                <w:color w:val="auto"/>
                <w:szCs w:val="21"/>
              </w:rPr>
            </w:pPr>
            <w:r>
              <w:rPr>
                <w:color w:val="auto"/>
                <w:szCs w:val="21"/>
              </w:rPr>
              <w:t>偏离说明</w:t>
            </w:r>
          </w:p>
        </w:tc>
      </w:tr>
      <w:tr w14:paraId="4E091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vAlign w:val="center"/>
          </w:tcPr>
          <w:p w14:paraId="71E1580C">
            <w:pPr>
              <w:adjustRightInd w:val="0"/>
              <w:snapToGrid w:val="0"/>
              <w:spacing w:before="50" w:line="360" w:lineRule="auto"/>
              <w:ind w:left="-88" w:leftChars="-42"/>
              <w:jc w:val="center"/>
              <w:rPr>
                <w:color w:val="auto"/>
                <w:szCs w:val="21"/>
              </w:rPr>
            </w:pPr>
          </w:p>
        </w:tc>
        <w:tc>
          <w:tcPr>
            <w:tcW w:w="1877" w:type="dxa"/>
            <w:vAlign w:val="center"/>
          </w:tcPr>
          <w:p w14:paraId="774A1D01">
            <w:pPr>
              <w:adjustRightInd w:val="0"/>
              <w:snapToGrid w:val="0"/>
              <w:spacing w:before="50" w:line="360" w:lineRule="auto"/>
              <w:ind w:left="-88" w:leftChars="-42"/>
              <w:jc w:val="center"/>
              <w:rPr>
                <w:color w:val="auto"/>
                <w:szCs w:val="21"/>
              </w:rPr>
            </w:pPr>
          </w:p>
        </w:tc>
        <w:tc>
          <w:tcPr>
            <w:tcW w:w="1671" w:type="dxa"/>
            <w:vAlign w:val="center"/>
          </w:tcPr>
          <w:p w14:paraId="5CC39C1D">
            <w:pPr>
              <w:adjustRightInd w:val="0"/>
              <w:snapToGrid w:val="0"/>
              <w:spacing w:before="50" w:line="360" w:lineRule="auto"/>
              <w:ind w:left="-88" w:leftChars="-42"/>
              <w:jc w:val="center"/>
              <w:rPr>
                <w:color w:val="auto"/>
                <w:szCs w:val="21"/>
              </w:rPr>
            </w:pPr>
          </w:p>
        </w:tc>
        <w:tc>
          <w:tcPr>
            <w:tcW w:w="1608" w:type="dxa"/>
            <w:vAlign w:val="center"/>
          </w:tcPr>
          <w:p w14:paraId="4C313990">
            <w:pPr>
              <w:adjustRightInd w:val="0"/>
              <w:snapToGrid w:val="0"/>
              <w:spacing w:before="50" w:line="360" w:lineRule="auto"/>
              <w:ind w:left="-88" w:leftChars="-42"/>
              <w:jc w:val="center"/>
              <w:rPr>
                <w:color w:val="auto"/>
                <w:szCs w:val="21"/>
              </w:rPr>
            </w:pPr>
          </w:p>
        </w:tc>
        <w:tc>
          <w:tcPr>
            <w:tcW w:w="1513" w:type="dxa"/>
            <w:vAlign w:val="center"/>
          </w:tcPr>
          <w:p w14:paraId="3282AE5D">
            <w:pPr>
              <w:adjustRightInd w:val="0"/>
              <w:snapToGrid w:val="0"/>
              <w:spacing w:before="50" w:line="360" w:lineRule="auto"/>
              <w:ind w:left="-88" w:leftChars="-42"/>
              <w:jc w:val="center"/>
              <w:rPr>
                <w:color w:val="auto"/>
                <w:szCs w:val="21"/>
              </w:rPr>
            </w:pPr>
          </w:p>
        </w:tc>
        <w:tc>
          <w:tcPr>
            <w:tcW w:w="1061" w:type="dxa"/>
            <w:vAlign w:val="center"/>
          </w:tcPr>
          <w:p w14:paraId="031F9831">
            <w:pPr>
              <w:adjustRightInd w:val="0"/>
              <w:snapToGrid w:val="0"/>
              <w:spacing w:before="50" w:line="360" w:lineRule="auto"/>
              <w:ind w:left="-88" w:leftChars="-42"/>
              <w:jc w:val="center"/>
              <w:rPr>
                <w:color w:val="auto"/>
                <w:szCs w:val="21"/>
              </w:rPr>
            </w:pPr>
          </w:p>
        </w:tc>
      </w:tr>
      <w:tr w14:paraId="00015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vAlign w:val="center"/>
          </w:tcPr>
          <w:p w14:paraId="77AAB4EE">
            <w:pPr>
              <w:adjustRightInd w:val="0"/>
              <w:snapToGrid w:val="0"/>
              <w:spacing w:before="50" w:line="360" w:lineRule="auto"/>
              <w:ind w:left="-88" w:leftChars="-42"/>
              <w:jc w:val="center"/>
              <w:rPr>
                <w:color w:val="auto"/>
                <w:szCs w:val="21"/>
              </w:rPr>
            </w:pPr>
          </w:p>
        </w:tc>
        <w:tc>
          <w:tcPr>
            <w:tcW w:w="1877" w:type="dxa"/>
            <w:vAlign w:val="center"/>
          </w:tcPr>
          <w:p w14:paraId="50AEF049">
            <w:pPr>
              <w:adjustRightInd w:val="0"/>
              <w:snapToGrid w:val="0"/>
              <w:spacing w:before="50" w:line="360" w:lineRule="auto"/>
              <w:ind w:left="-88" w:leftChars="-42"/>
              <w:jc w:val="center"/>
              <w:rPr>
                <w:color w:val="auto"/>
                <w:szCs w:val="21"/>
              </w:rPr>
            </w:pPr>
          </w:p>
        </w:tc>
        <w:tc>
          <w:tcPr>
            <w:tcW w:w="1671" w:type="dxa"/>
            <w:vAlign w:val="center"/>
          </w:tcPr>
          <w:p w14:paraId="2A7B0A3E">
            <w:pPr>
              <w:adjustRightInd w:val="0"/>
              <w:snapToGrid w:val="0"/>
              <w:spacing w:before="50" w:line="360" w:lineRule="auto"/>
              <w:ind w:left="-88" w:leftChars="-42"/>
              <w:jc w:val="center"/>
              <w:rPr>
                <w:color w:val="auto"/>
                <w:szCs w:val="21"/>
              </w:rPr>
            </w:pPr>
          </w:p>
        </w:tc>
        <w:tc>
          <w:tcPr>
            <w:tcW w:w="1608" w:type="dxa"/>
            <w:vAlign w:val="center"/>
          </w:tcPr>
          <w:p w14:paraId="4A601AAF">
            <w:pPr>
              <w:adjustRightInd w:val="0"/>
              <w:snapToGrid w:val="0"/>
              <w:spacing w:before="50" w:line="360" w:lineRule="auto"/>
              <w:ind w:left="-88" w:leftChars="-42"/>
              <w:jc w:val="center"/>
              <w:rPr>
                <w:color w:val="auto"/>
                <w:szCs w:val="21"/>
              </w:rPr>
            </w:pPr>
          </w:p>
        </w:tc>
        <w:tc>
          <w:tcPr>
            <w:tcW w:w="1513" w:type="dxa"/>
            <w:vAlign w:val="center"/>
          </w:tcPr>
          <w:p w14:paraId="25C22211">
            <w:pPr>
              <w:adjustRightInd w:val="0"/>
              <w:snapToGrid w:val="0"/>
              <w:spacing w:before="50" w:line="360" w:lineRule="auto"/>
              <w:ind w:left="-88" w:leftChars="-42"/>
              <w:jc w:val="center"/>
              <w:rPr>
                <w:color w:val="auto"/>
                <w:szCs w:val="21"/>
              </w:rPr>
            </w:pPr>
          </w:p>
        </w:tc>
        <w:tc>
          <w:tcPr>
            <w:tcW w:w="1061" w:type="dxa"/>
            <w:vAlign w:val="center"/>
          </w:tcPr>
          <w:p w14:paraId="571A0A5F">
            <w:pPr>
              <w:adjustRightInd w:val="0"/>
              <w:snapToGrid w:val="0"/>
              <w:spacing w:before="50" w:line="360" w:lineRule="auto"/>
              <w:ind w:left="-88" w:leftChars="-42"/>
              <w:jc w:val="center"/>
              <w:rPr>
                <w:color w:val="auto"/>
                <w:szCs w:val="21"/>
              </w:rPr>
            </w:pPr>
          </w:p>
        </w:tc>
      </w:tr>
      <w:tr w14:paraId="7492E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vAlign w:val="center"/>
          </w:tcPr>
          <w:p w14:paraId="5A3B4144">
            <w:pPr>
              <w:adjustRightInd w:val="0"/>
              <w:snapToGrid w:val="0"/>
              <w:spacing w:before="50" w:line="360" w:lineRule="auto"/>
              <w:ind w:left="-88" w:leftChars="-42"/>
              <w:jc w:val="center"/>
              <w:rPr>
                <w:color w:val="auto"/>
                <w:szCs w:val="21"/>
              </w:rPr>
            </w:pPr>
          </w:p>
        </w:tc>
        <w:tc>
          <w:tcPr>
            <w:tcW w:w="1877" w:type="dxa"/>
            <w:vAlign w:val="center"/>
          </w:tcPr>
          <w:p w14:paraId="5678C7D8">
            <w:pPr>
              <w:adjustRightInd w:val="0"/>
              <w:snapToGrid w:val="0"/>
              <w:spacing w:before="50" w:line="360" w:lineRule="auto"/>
              <w:ind w:left="-88" w:leftChars="-42"/>
              <w:jc w:val="center"/>
              <w:rPr>
                <w:color w:val="auto"/>
                <w:szCs w:val="21"/>
              </w:rPr>
            </w:pPr>
          </w:p>
        </w:tc>
        <w:tc>
          <w:tcPr>
            <w:tcW w:w="1671" w:type="dxa"/>
            <w:vAlign w:val="center"/>
          </w:tcPr>
          <w:p w14:paraId="7AD96B66">
            <w:pPr>
              <w:adjustRightInd w:val="0"/>
              <w:snapToGrid w:val="0"/>
              <w:spacing w:before="50" w:line="360" w:lineRule="auto"/>
              <w:ind w:left="-88" w:leftChars="-42"/>
              <w:jc w:val="center"/>
              <w:rPr>
                <w:color w:val="auto"/>
                <w:szCs w:val="21"/>
              </w:rPr>
            </w:pPr>
          </w:p>
        </w:tc>
        <w:tc>
          <w:tcPr>
            <w:tcW w:w="1608" w:type="dxa"/>
            <w:vAlign w:val="center"/>
          </w:tcPr>
          <w:p w14:paraId="368E095E">
            <w:pPr>
              <w:adjustRightInd w:val="0"/>
              <w:snapToGrid w:val="0"/>
              <w:spacing w:before="50" w:line="360" w:lineRule="auto"/>
              <w:ind w:left="-88" w:leftChars="-42"/>
              <w:jc w:val="center"/>
              <w:rPr>
                <w:color w:val="auto"/>
                <w:szCs w:val="21"/>
              </w:rPr>
            </w:pPr>
          </w:p>
        </w:tc>
        <w:tc>
          <w:tcPr>
            <w:tcW w:w="1513" w:type="dxa"/>
            <w:vAlign w:val="center"/>
          </w:tcPr>
          <w:p w14:paraId="1E861332">
            <w:pPr>
              <w:adjustRightInd w:val="0"/>
              <w:snapToGrid w:val="0"/>
              <w:spacing w:before="50" w:line="360" w:lineRule="auto"/>
              <w:ind w:left="-88" w:leftChars="-42"/>
              <w:jc w:val="center"/>
              <w:rPr>
                <w:color w:val="auto"/>
                <w:szCs w:val="21"/>
              </w:rPr>
            </w:pPr>
          </w:p>
        </w:tc>
        <w:tc>
          <w:tcPr>
            <w:tcW w:w="1061" w:type="dxa"/>
            <w:vAlign w:val="center"/>
          </w:tcPr>
          <w:p w14:paraId="1DDFBBC9">
            <w:pPr>
              <w:adjustRightInd w:val="0"/>
              <w:snapToGrid w:val="0"/>
              <w:spacing w:before="50" w:line="360" w:lineRule="auto"/>
              <w:ind w:left="-88" w:leftChars="-42"/>
              <w:jc w:val="center"/>
              <w:rPr>
                <w:color w:val="auto"/>
                <w:szCs w:val="21"/>
              </w:rPr>
            </w:pPr>
          </w:p>
        </w:tc>
      </w:tr>
      <w:tr w14:paraId="5ECFA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vAlign w:val="center"/>
          </w:tcPr>
          <w:p w14:paraId="5564F7E0">
            <w:pPr>
              <w:rPr>
                <w:b/>
                <w:color w:val="auto"/>
              </w:rPr>
            </w:pPr>
          </w:p>
        </w:tc>
      </w:tr>
    </w:tbl>
    <w:p w14:paraId="58C809C7">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559CC36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F3C4965">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38E3C596">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7546D202">
      <w:pPr>
        <w:pStyle w:val="23"/>
        <w:rPr>
          <w:color w:val="auto"/>
        </w:rPr>
      </w:pPr>
    </w:p>
    <w:p w14:paraId="5EEA99A1">
      <w:pPr>
        <w:pStyle w:val="22"/>
        <w:rPr>
          <w:rFonts w:hint="eastAsia"/>
          <w:lang w:eastAsia="zh-CN"/>
        </w:rPr>
      </w:pPr>
    </w:p>
    <w:p w14:paraId="4F73B9B6"/>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0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106010300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24F79">
    <w:pPr>
      <w:pStyle w:val="10"/>
      <w:rPr>
        <w:rFonts w:hint="eastAsia" w:ascii="仿宋_GB2312" w:eastAsia="仿宋_GB2312"/>
        <w:bCs/>
        <w:u w:val="single"/>
      </w:rP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C1333E6">
                          <w:pPr>
                            <w:pStyle w:val="10"/>
                          </w:pPr>
                          <w:r>
                            <w:fldChar w:fldCharType="begin"/>
                          </w:r>
                          <w:r>
                            <w:instrText xml:space="preserve"> PAGE  \* MERGEFORMAT </w:instrText>
                          </w:r>
                          <w:r>
                            <w:fldChar w:fldCharType="separate"/>
                          </w:r>
                          <w:r>
                            <w:t>2</w:t>
                          </w:r>
                          <w:r>
                            <w:fldChar w:fldCharType="end"/>
                          </w:r>
                        </w:p>
                      </w:txbxContent>
                    </wps:txbx>
                    <wps:bodyPr vert="horz" wrap="none" lIns="0" tIns="0" rIns="0" bIns="0" anchor="t" upright="0">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szod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V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WzOh3tIBAACeAwAADgAAAAAAAAABACAAAAAfAQAA&#10;ZHJzL2Uyb0RvYy54bWxQSwUGAAAAAAYABgBZAQAAYwUAAAAA&#10;">
              <v:fill on="f" focussize="0,0"/>
              <v:stroke on="f"/>
              <v:imagedata o:title=""/>
              <o:lock v:ext="edit" aspectratio="f"/>
              <v:textbox inset="0mm,0mm,0mm,0mm" style="mso-fit-shape-to-text:t;">
                <w:txbxContent>
                  <w:p w14:paraId="2C1333E6">
                    <w:pPr>
                      <w:pStyle w:val="10"/>
                    </w:pPr>
                    <w:r>
                      <w:fldChar w:fldCharType="begin"/>
                    </w:r>
                    <w:r>
                      <w:instrText xml:space="preserve"> PAGE  \* MERGEFORMAT </w:instrText>
                    </w:r>
                    <w:r>
                      <w:fldChar w:fldCharType="separate"/>
                    </w:r>
                    <w:r>
                      <w:t>2</w:t>
                    </w:r>
                    <w:r>
                      <w:fldChar w:fldCharType="end"/>
                    </w:r>
                  </w:p>
                </w:txbxContent>
              </v:textbox>
            </v:rect>
          </w:pict>
        </mc:Fallback>
      </mc:AlternateContent>
    </w:r>
    <w:r>
      <w:rPr>
        <w:rFonts w:hint="eastAsia" w:ascii="仿宋_GB2312" w:eastAsia="仿宋_GB2312"/>
        <w:bCs/>
        <w:u w:val="single"/>
      </w:rPr>
      <w:t xml:space="preserve">                                                                                                 </w:t>
    </w:r>
  </w:p>
  <w:p w14:paraId="218840F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31645">
    <w:pPr>
      <w:pStyle w:val="10"/>
      <w:rPr>
        <w:rFonts w:hint="eastAsia" w:ascii="仿宋_GB2312" w:eastAsia="仿宋_GB2312"/>
        <w:bCs/>
        <w:u w:val="single"/>
      </w:rP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3F0F794">
                          <w:pPr>
                            <w:pStyle w:val="10"/>
                          </w:pPr>
                          <w:r>
                            <w:fldChar w:fldCharType="begin"/>
                          </w:r>
                          <w:r>
                            <w:instrText xml:space="preserve"> PAGE  \* MERGEFORMAT </w:instrText>
                          </w:r>
                          <w:r>
                            <w:fldChar w:fldCharType="separate"/>
                          </w:r>
                          <w:r>
                            <w:t>15</w:t>
                          </w:r>
                          <w:r>
                            <w:fldChar w:fldCharType="end"/>
                          </w:r>
                        </w:p>
                      </w:txbxContent>
                    </wps:txbx>
                    <wps:bodyPr vert="horz" wrap="none" lIns="0" tIns="0" rIns="0" bIns="0" anchor="t" upright="0">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l1uVLQAAAABQEAAA8AAAAAAAAAAQAgAAAAIgAAAGRycy9k&#10;b3ducmV2LnhtbFBLAQIUABQAAAAIAIdO4kBVev5G0QEAAJ4DAAAOAAAAAAAAAAEAIAAAAB8BAABk&#10;cnMvZTJvRG9jLnhtbFBLBQYAAAAABgAGAFkBAABiBQAAAAA=&#10;">
              <v:fill on="f" focussize="0,0"/>
              <v:stroke on="f"/>
              <v:imagedata o:title=""/>
              <o:lock v:ext="edit" aspectratio="f"/>
              <v:textbox inset="0mm,0mm,0mm,0mm" style="mso-fit-shape-to-text:t;">
                <w:txbxContent>
                  <w:p w14:paraId="23F0F794">
                    <w:pPr>
                      <w:pStyle w:val="10"/>
                    </w:pPr>
                    <w:r>
                      <w:fldChar w:fldCharType="begin"/>
                    </w:r>
                    <w:r>
                      <w:instrText xml:space="preserve"> PAGE  \* MERGEFORMAT </w:instrText>
                    </w:r>
                    <w:r>
                      <w:fldChar w:fldCharType="separate"/>
                    </w:r>
                    <w:r>
                      <w:t>15</w:t>
                    </w:r>
                    <w:r>
                      <w:fldChar w:fldCharType="end"/>
                    </w:r>
                  </w:p>
                </w:txbxContent>
              </v:textbox>
            </v:rect>
          </w:pict>
        </mc:Fallback>
      </mc:AlternateContent>
    </w:r>
    <w:r>
      <w:rPr>
        <w:rFonts w:hint="eastAsia" w:ascii="仿宋_GB2312" w:eastAsia="仿宋_GB2312"/>
        <w:bCs/>
        <w:u w:val="single"/>
      </w:rPr>
      <w:t xml:space="preserve">                                                                                                 </w:t>
    </w:r>
  </w:p>
  <w:p w14:paraId="67F2DAB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B277D">
    <w:pPr>
      <w:pStyle w:val="11"/>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chineseCounting"/>
      <w:suff w:val="space"/>
      <w:lvlText w:val="第%1条"/>
      <w:lvlJc w:val="left"/>
      <w:rPr>
        <w:rFonts w:hint="eastAsia"/>
      </w:rPr>
    </w:lvl>
  </w:abstractNum>
  <w:abstractNum w:abstractNumId="1">
    <w:nsid w:val="00000001"/>
    <w:multiLevelType w:val="singleLevel"/>
    <w:tmpl w:val="00000001"/>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C17856"/>
    <w:rsid w:val="0D887163"/>
    <w:rsid w:val="16842491"/>
    <w:rsid w:val="244A2F6C"/>
    <w:rsid w:val="2A6D1762"/>
    <w:rsid w:val="322E4F1A"/>
    <w:rsid w:val="6AF906F7"/>
    <w:rsid w:val="6B2018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0"/>
    <w:pPr>
      <w:keepNext/>
      <w:keepLines/>
      <w:spacing w:before="260" w:beforeAutospacing="0" w:after="260" w:afterAutospacing="0" w:line="413" w:lineRule="auto"/>
      <w:outlineLvl w:val="1"/>
    </w:pPr>
    <w:rPr>
      <w:rFonts w:ascii="Arial" w:hAnsi="Arial" w:eastAsia="黑体"/>
      <w:b/>
      <w:sz w:val="32"/>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7">
    <w:name w:val="Default Paragraph Font"/>
    <w:qFormat/>
    <w:uiPriority w:val="0"/>
  </w:style>
  <w:style w:type="table" w:default="1" w:styleId="15">
    <w:name w:val="Normal Table"/>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Body Text"/>
    <w:basedOn w:val="1"/>
    <w:qFormat/>
    <w:uiPriority w:val="0"/>
    <w:rPr>
      <w:rFonts w:ascii="宋体" w:hAnsi="宋体" w:eastAsia="宋体" w:cs="宋体"/>
      <w:sz w:val="24"/>
      <w:szCs w:val="24"/>
      <w:lang w:val="en-US" w:eastAsia="en-US" w:bidi="ar-SA"/>
    </w:rPr>
  </w:style>
  <w:style w:type="paragraph" w:styleId="8">
    <w:name w:val="Body Text Indent"/>
    <w:basedOn w:val="1"/>
    <w:next w:val="1"/>
    <w:qFormat/>
    <w:uiPriority w:val="99"/>
    <w:pPr>
      <w:spacing w:line="400" w:lineRule="exact"/>
      <w:ind w:left="630"/>
    </w:pPr>
    <w:rPr>
      <w:rFonts w:ascii="楷体_GB2312"/>
      <w:sz w:val="30"/>
      <w:szCs w:val="30"/>
    </w:rPr>
  </w:style>
  <w:style w:type="paragraph" w:styleId="9">
    <w:name w:val="Date"/>
    <w:basedOn w:val="1"/>
    <w:next w:val="1"/>
    <w:qFormat/>
    <w:uiPriority w:val="0"/>
    <w:rPr>
      <w:color w:val="000000"/>
      <w:kern w:val="0"/>
      <w:sz w:val="30"/>
    </w:rPr>
  </w:style>
  <w:style w:type="paragraph" w:styleId="10">
    <w:name w:val="footer"/>
    <w:basedOn w:val="1"/>
    <w:qFormat/>
    <w:uiPriority w:val="0"/>
    <w:pPr>
      <w:tabs>
        <w:tab w:val="center" w:pos="4153"/>
        <w:tab w:val="right" w:pos="8306"/>
      </w:tabs>
      <w:snapToGrid w:val="0"/>
      <w:jc w:val="left"/>
    </w:pPr>
    <w:rPr>
      <w:kern w:val="0"/>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Body Text 2"/>
    <w:basedOn w:val="1"/>
    <w:qFormat/>
    <w:uiPriority w:val="0"/>
    <w:pPr>
      <w:spacing w:after="120" w:line="480" w:lineRule="auto"/>
    </w:pPr>
  </w:style>
  <w:style w:type="paragraph" w:styleId="13">
    <w:name w:val="Normal (Web)"/>
    <w:basedOn w:val="1"/>
    <w:qFormat/>
    <w:uiPriority w:val="0"/>
    <w:rPr>
      <w:sz w:val="24"/>
    </w:rPr>
  </w:style>
  <w:style w:type="paragraph" w:styleId="14">
    <w:name w:val="Body Text First Indent 2"/>
    <w:basedOn w:val="8"/>
    <w:next w:val="5"/>
    <w:qFormat/>
    <w:uiPriority w:val="0"/>
    <w:pPr>
      <w:overflowPunct w:val="0"/>
      <w:adjustRightInd w:val="0"/>
      <w:spacing w:line="500" w:lineRule="exact"/>
      <w:ind w:firstLine="420" w:firstLineChars="200"/>
      <w:textAlignment w:val="baseline"/>
    </w:pPr>
    <w:rPr>
      <w:rFonts w:eastAsia="仿宋_GB2312"/>
      <w:kern w:val="28"/>
      <w:sz w:val="28"/>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paragraph" w:customStyle="1" w:styleId="20">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21">
    <w:name w:val="大标题"/>
    <w:basedOn w:val="1"/>
    <w:next w:val="14"/>
    <w:qFormat/>
    <w:uiPriority w:val="0"/>
    <w:pPr>
      <w:jc w:val="center"/>
    </w:pPr>
    <w:rPr>
      <w:rFonts w:ascii="Arial" w:hAnsi="Arial" w:eastAsia="宋体"/>
      <w:b/>
      <w:sz w:val="28"/>
      <w:szCs w:val="24"/>
    </w:rPr>
  </w:style>
  <w:style w:type="paragraph" w:customStyle="1" w:styleId="22">
    <w:name w:val="列出段落1"/>
    <w:basedOn w:val="1"/>
    <w:qFormat/>
    <w:uiPriority w:val="99"/>
    <w:pPr>
      <w:ind w:firstLine="420" w:firstLineChars="200"/>
    </w:pPr>
  </w:style>
  <w:style w:type="paragraph" w:customStyle="1" w:styleId="23">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4">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7981</Words>
  <Characters>8461</Characters>
  <Paragraphs>397</Paragraphs>
  <TotalTime>4</TotalTime>
  <ScaleCrop>false</ScaleCrop>
  <LinksUpToDate>false</LinksUpToDate>
  <CharactersWithSpaces>9313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2026-06-17T02:20:40Z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4bf71b275f63470fa3bdd954728cbd77_23</vt:lpwstr>
  </property>
  <property fmtid="{D5CDD505-2E9C-101B-9397-08002B2CF9AE}" pid="4" name="KSOTemplateDocerSaveRecord">
    <vt:lpwstr>eyJoZGlkIjoiOWU3YmMxNGQ0NDE0NTRiYjQ3MWFkZjk1MWM2MTc2NWEiLCJ1c2VySWQiOiI0NDIzNjcyODQifQ==</vt:lpwstr>
  </property>
</Properties>
</file>