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E5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铅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衣</w:t>
      </w:r>
      <w:r>
        <w:rPr>
          <w:rFonts w:hint="eastAsia" w:ascii="黑体" w:hAnsi="黑体" w:eastAsia="黑体" w:cs="黑体"/>
          <w:b/>
          <w:sz w:val="44"/>
          <w:szCs w:val="44"/>
        </w:rPr>
        <w:t>招标</w:t>
      </w:r>
      <w:r>
        <w:rPr>
          <w:rFonts w:hint="eastAsia" w:ascii="黑体" w:hAnsi="黑体" w:eastAsia="黑体" w:cs="黑体"/>
          <w:b/>
          <w:sz w:val="44"/>
          <w:szCs w:val="44"/>
        </w:rPr>
        <w:t>参数</w:t>
      </w:r>
    </w:p>
    <w:p w14:paraId="146D670A">
      <w:pPr>
        <w:rPr>
          <w:rFonts w:hint="eastAsia" w:ascii="Arial" w:hAnsi="Arial" w:eastAsia="等线" w:cs="Arial"/>
          <w:b/>
          <w:sz w:val="32"/>
          <w:lang w:val="en-US" w:eastAsia="zh-CN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一、技术参数</w:t>
      </w:r>
    </w:p>
    <w:p w14:paraId="72EA7B72">
      <w:pPr>
        <w:pStyle w:val="3"/>
        <w:rPr>
          <w:rFonts w:hint="eastAsia"/>
        </w:rPr>
      </w:pPr>
      <w:r>
        <w:rPr>
          <w:rFonts w:hint="eastAsia"/>
        </w:rPr>
        <w:t>1、前面≥0.5mmpb，后背及袖子≥0.25mmpb</w:t>
      </w:r>
      <w:r>
        <w:rPr>
          <w:rFonts w:hint="eastAsia"/>
        </w:rPr>
        <w:br w:type="textWrapping"/>
      </w:r>
      <w:r>
        <w:rPr>
          <w:rFonts w:hint="eastAsia"/>
        </w:rPr>
        <w:t>2、采用国内0.5一层铅皮加工，能够屏蔽、衰减弥漫性散射线，防护严密；</w:t>
      </w:r>
    </w:p>
    <w:p w14:paraId="15D59FF3">
      <w:pPr>
        <w:pStyle w:val="3"/>
        <w:rPr>
          <w:rFonts w:hint="eastAsia"/>
        </w:rPr>
      </w:pPr>
      <w:r>
        <w:rPr>
          <w:rFonts w:hint="eastAsia"/>
        </w:rPr>
        <w:t>3、内部防护材料铅均匀度高，最大限度发挥防护性能；</w:t>
      </w:r>
    </w:p>
    <w:p w14:paraId="5A0C9B85">
      <w:pPr>
        <w:pStyle w:val="3"/>
        <w:rPr>
          <w:rFonts w:hint="eastAsia"/>
        </w:rPr>
      </w:pPr>
      <w:r>
        <w:rPr>
          <w:rFonts w:hint="eastAsia"/>
        </w:rPr>
        <w:t>4、内部防护材料表面光洁度高，表面无粉尘，无铅游离；</w:t>
      </w:r>
    </w:p>
    <w:p w14:paraId="5784BE81">
      <w:pPr>
        <w:pStyle w:val="3"/>
        <w:rPr>
          <w:rFonts w:hint="eastAsia"/>
        </w:rPr>
      </w:pPr>
      <w:r>
        <w:rPr>
          <w:rFonts w:hint="eastAsia"/>
        </w:rPr>
        <w:t>5、防护材料的物理性能与市场同类型产品相比，柔韧性俱佳；</w:t>
      </w:r>
    </w:p>
    <w:p w14:paraId="77AD1FBC">
      <w:pPr>
        <w:pStyle w:val="3"/>
        <w:rPr>
          <w:rFonts w:hint="eastAsia"/>
        </w:rPr>
      </w:pPr>
      <w:r>
        <w:rPr>
          <w:rFonts w:hint="eastAsia"/>
        </w:rPr>
        <w:t>6、使用天然A级橡胶与纯度99%的黄丹粉制作而成，无刺激性气味</w:t>
      </w:r>
    </w:p>
    <w:p w14:paraId="4103FD8F">
      <w:pPr>
        <w:pStyle w:val="3"/>
        <w:rPr>
          <w:rFonts w:hint="eastAsia"/>
        </w:rPr>
      </w:pPr>
      <w:r>
        <w:rPr>
          <w:rFonts w:hint="eastAsia"/>
        </w:rPr>
        <w:t>7、面料采用牛津布、PVC等多种布料，多种颜色可选</w:t>
      </w:r>
    </w:p>
    <w:p w14:paraId="0ACE4976">
      <w:pPr>
        <w:pStyle w:val="3"/>
        <w:rPr>
          <w:rFonts w:hint="eastAsia"/>
        </w:rPr>
      </w:pPr>
      <w:r>
        <w:rPr>
          <w:rFonts w:hint="eastAsia"/>
        </w:rPr>
        <w:t>8、</w:t>
      </w:r>
      <w:r>
        <w:rPr>
          <w:rFonts w:hint="eastAsia" w:ascii="Arial" w:hAnsi="Arial" w:eastAsia="宋体" w:cs="Arial"/>
          <w:bCs/>
          <w:szCs w:val="21"/>
          <w:lang w:val="en-US" w:eastAsia="zh-CN"/>
        </w:rPr>
        <w:t>规格尺寸：</w:t>
      </w:r>
      <w:r>
        <w:rPr>
          <w:rFonts w:hint="eastAsia"/>
          <w:lang w:val="en-US" w:eastAsia="zh-CN"/>
        </w:rPr>
        <w:t>正穿半袖通用式1000*600mm</w:t>
      </w:r>
    </w:p>
    <w:p w14:paraId="71A64C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9、提供详细的厂家设备配置、型号清单</w:t>
      </w:r>
    </w:p>
    <w:p w14:paraId="19B6D3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10、配有一套完整的操作使用说明书、合格证。</w:t>
      </w:r>
    </w:p>
    <w:p w14:paraId="1CF48BCA"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1625600" cy="2164715"/>
            <wp:effectExtent l="0" t="0" r="12700" b="6985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2164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CD8FC7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二、商务参数</w:t>
      </w:r>
      <w:r>
        <w:rPr>
          <w:rStyle w:val="9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★2、交货时间：按合同约定的日期交货。</w:t>
      </w:r>
    </w:p>
    <w:p w14:paraId="3D0CBCDA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★3、交货地点：娄底市中心医院指定地点。</w:t>
      </w:r>
    </w:p>
    <w:p w14:paraId="2000662E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年后支付10%余款给乙方。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★5、质保与售后：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整机保修1年，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终身维修。验收时出具原厂售后质保承诺书，质保期内每年巡检一次，并提交巡检记录。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出现故障，24小时响应，响应后4小时上门服务。</w:t>
      </w:r>
    </w:p>
    <w:p w14:paraId="3AA07F00">
      <w:pPr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★6、在投标文件中必须提供相关佐证资料（加盖原厂公章的技术参数、技术白皮书、说明书、彩页），并在响应表中备注该条参数响应或正偏离的佐证资料所在页码。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2AC8F"/>
    <w:multiLevelType w:val="multilevel"/>
    <w:tmpl w:val="9742AC8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suff w:val="nothing"/>
      <w:lvlText w:val="%1.%2.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8"/>
      <w:suff w:val="nothing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A0AA0"/>
    <w:rsid w:val="0B116715"/>
    <w:rsid w:val="1B5845BC"/>
    <w:rsid w:val="1CAA4077"/>
    <w:rsid w:val="28DA0E1F"/>
    <w:rsid w:val="31EE1D85"/>
    <w:rsid w:val="3C65646E"/>
    <w:rsid w:val="51AC1258"/>
    <w:rsid w:val="5422098D"/>
    <w:rsid w:val="54837548"/>
    <w:rsid w:val="5DC00CD9"/>
    <w:rsid w:val="6D6E302A"/>
    <w:rsid w:val="75804552"/>
    <w:rsid w:val="7C3C3344"/>
    <w:rsid w:val="7CEA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numPr>
        <w:ilvl w:val="0"/>
        <w:numId w:val="0"/>
      </w:numPr>
      <w:ind w:left="0" w:leftChars="0" w:firstLine="0" w:firstLineChars="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styleId="8">
    <w:name w:val="List Paragraph"/>
    <w:basedOn w:val="1"/>
    <w:qFormat/>
    <w:uiPriority w:val="34"/>
    <w:pPr>
      <w:numPr>
        <w:ilvl w:val="2"/>
        <w:numId w:val="1"/>
      </w:numPr>
      <w:ind w:left="709" w:hanging="709"/>
      <w:jc w:val="right"/>
    </w:p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332</Characters>
  <Lines>0</Lines>
  <Paragraphs>0</Paragraphs>
  <TotalTime>185</TotalTime>
  <ScaleCrop>false</ScaleCrop>
  <LinksUpToDate>false</LinksUpToDate>
  <CharactersWithSpaces>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2025-06-26T07:39:00Z</dcterms:created>
  <dc:creator>Administrator</dc:creator>
  <cp:lastModifiedBy>涛～</cp:lastModifiedBy>
  <dcterms:modified xsi:type="dcterms:W3CDTF">2026-05-07T07:13:55Z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95000632E42A41B8A5CCF1903BB475B6_13</vt:lpwstr>
  </property>
</Properties>
</file>